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CB" w:rsidRDefault="00222BCB" w:rsidP="00222BCB">
      <w:pPr>
        <w:ind w:left="-709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1297"/>
        <w:gridCol w:w="1539"/>
        <w:gridCol w:w="4536"/>
        <w:gridCol w:w="2551"/>
      </w:tblGrid>
      <w:tr w:rsidR="00222BCB" w:rsidTr="0064752E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22BCB" w:rsidRPr="0064752E" w:rsidRDefault="00222BCB" w:rsidP="00222BC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22BCB" w:rsidRPr="0064752E" w:rsidRDefault="00222BCB" w:rsidP="00222BC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64752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DESCRIÇÃO DAS REVISÕES</w:t>
            </w:r>
          </w:p>
          <w:p w:rsidR="00222BCB" w:rsidRDefault="00222BCB" w:rsidP="00222B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2BCB" w:rsidTr="006966CD">
        <w:tc>
          <w:tcPr>
            <w:tcW w:w="1297" w:type="dxa"/>
            <w:tcBorders>
              <w:left w:val="nil"/>
              <w:right w:val="nil"/>
            </w:tcBorders>
          </w:tcPr>
          <w:p w:rsidR="00222BCB" w:rsidRDefault="00222BCB" w:rsidP="00222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</w:tcPr>
          <w:p w:rsidR="00222BCB" w:rsidRDefault="00222BCB" w:rsidP="00222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222BCB" w:rsidRDefault="00222BCB" w:rsidP="00222B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22BCB" w:rsidRDefault="00222BCB" w:rsidP="00222B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2BCB" w:rsidTr="0064752E">
        <w:tc>
          <w:tcPr>
            <w:tcW w:w="1297" w:type="dxa"/>
            <w:shd w:val="clear" w:color="auto" w:fill="A6A6A6" w:themeFill="background1" w:themeFillShade="A6"/>
          </w:tcPr>
          <w:p w:rsidR="00222BCB" w:rsidRPr="0064752E" w:rsidRDefault="006966CD" w:rsidP="00222BC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52E">
              <w:rPr>
                <w:rFonts w:ascii="Arial" w:hAnsi="Arial" w:cs="Arial"/>
                <w:b/>
                <w:color w:val="000000" w:themeColor="text1"/>
              </w:rPr>
              <w:t>REVISÃO</w:t>
            </w:r>
          </w:p>
        </w:tc>
        <w:tc>
          <w:tcPr>
            <w:tcW w:w="1539" w:type="dxa"/>
            <w:shd w:val="clear" w:color="auto" w:fill="A6A6A6" w:themeFill="background1" w:themeFillShade="A6"/>
          </w:tcPr>
          <w:p w:rsidR="00222BCB" w:rsidRPr="0064752E" w:rsidRDefault="006966CD" w:rsidP="006966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52E"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222BCB" w:rsidRPr="0064752E" w:rsidRDefault="006966CD" w:rsidP="00222BC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52E">
              <w:rPr>
                <w:rFonts w:ascii="Arial" w:hAnsi="Arial" w:cs="Arial"/>
                <w:b/>
                <w:color w:val="000000" w:themeColor="text1"/>
              </w:rPr>
              <w:t>ALTERAÇÃO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222BCB" w:rsidRPr="0064752E" w:rsidRDefault="006966CD" w:rsidP="00222BC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52E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</w:tr>
      <w:tr w:rsidR="00222BCB" w:rsidTr="00534789">
        <w:tc>
          <w:tcPr>
            <w:tcW w:w="1297" w:type="dxa"/>
            <w:vAlign w:val="center"/>
          </w:tcPr>
          <w:p w:rsidR="00222BCB" w:rsidRPr="001E09DB" w:rsidRDefault="00BF1AFA" w:rsidP="005347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1539" w:type="dxa"/>
            <w:vAlign w:val="center"/>
          </w:tcPr>
          <w:p w:rsidR="00222BCB" w:rsidRPr="001E09DB" w:rsidRDefault="00292EFD" w:rsidP="005347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15/08</w:t>
            </w:r>
            <w:r w:rsidR="006966CD" w:rsidRPr="001E09DB">
              <w:rPr>
                <w:rFonts w:ascii="Arial" w:hAnsi="Arial" w:cs="Arial"/>
                <w:color w:val="000000" w:themeColor="text1"/>
                <w:sz w:val="20"/>
                <w:szCs w:val="20"/>
              </w:rPr>
              <w:t>/2014</w:t>
            </w:r>
          </w:p>
        </w:tc>
        <w:tc>
          <w:tcPr>
            <w:tcW w:w="4536" w:type="dxa"/>
          </w:tcPr>
          <w:p w:rsidR="00222BCB" w:rsidRPr="001E09DB" w:rsidRDefault="001E09DB" w:rsidP="005347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9DB">
              <w:rPr>
                <w:rFonts w:ascii="Arial" w:hAnsi="Arial" w:cs="Arial"/>
                <w:color w:val="000000" w:themeColor="text1"/>
                <w:sz w:val="20"/>
                <w:szCs w:val="20"/>
              </w:rPr>
              <w:t>Adequaç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ão ao novo modelo de documento normativo, a cultura da empresa e </w:t>
            </w:r>
            <w:r w:rsidRPr="001E09DB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revisão dos cursos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222BCB" w:rsidRPr="001E09DB" w:rsidRDefault="001E09DB" w:rsidP="005347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9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Greice </w:t>
            </w:r>
            <w:r w:rsidR="00534789">
              <w:rPr>
                <w:rFonts w:ascii="Arial" w:hAnsi="Arial" w:cs="Arial"/>
                <w:color w:val="000000" w:themeColor="text1"/>
                <w:sz w:val="20"/>
                <w:szCs w:val="20"/>
              </w:rPr>
              <w:t>Daniela da Silva</w:t>
            </w:r>
          </w:p>
        </w:tc>
      </w:tr>
    </w:tbl>
    <w:p w:rsidR="00222BCB" w:rsidRDefault="00222BCB" w:rsidP="00222BCB">
      <w:pPr>
        <w:ind w:left="-709"/>
        <w:jc w:val="center"/>
        <w:rPr>
          <w:rFonts w:ascii="Arial" w:hAnsi="Arial" w:cs="Arial"/>
          <w:b/>
        </w:rPr>
      </w:pPr>
    </w:p>
    <w:p w:rsidR="00BF1AFA" w:rsidRDefault="00BF1AFA" w:rsidP="00222BCB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C3F10" w:rsidRPr="00CD7055" w:rsidRDefault="003C3F10" w:rsidP="00CD705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055">
        <w:rPr>
          <w:rFonts w:ascii="Arial" w:hAnsi="Arial" w:cs="Arial"/>
          <w:b/>
          <w:sz w:val="20"/>
          <w:szCs w:val="20"/>
          <w:u w:val="single"/>
        </w:rPr>
        <w:lastRenderedPageBreak/>
        <w:t>OBJETIVO</w:t>
      </w:r>
    </w:p>
    <w:p w:rsidR="003C3F10" w:rsidRDefault="003C3F10" w:rsidP="00222BCB">
      <w:pPr>
        <w:ind w:left="-709" w:firstLine="397"/>
        <w:jc w:val="both"/>
        <w:rPr>
          <w:rFonts w:ascii="Arial" w:hAnsi="Arial" w:cs="Arial"/>
          <w:sz w:val="20"/>
          <w:szCs w:val="20"/>
        </w:rPr>
      </w:pPr>
    </w:p>
    <w:p w:rsidR="002061EC" w:rsidRDefault="002061EC" w:rsidP="002061EC">
      <w:pPr>
        <w:autoSpaceDE w:val="0"/>
        <w:autoSpaceDN w:val="0"/>
        <w:adjustRightInd w:val="0"/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Estabelecer as diretrizes para as atividades de inscrição, seleção e cadastro no benefício de bolsas estudantil </w:t>
      </w:r>
      <w:r w:rsidRPr="00E16435">
        <w:rPr>
          <w:rFonts w:ascii="Arial" w:hAnsi="Arial" w:cs="Arial"/>
          <w:color w:val="000000"/>
          <w:sz w:val="20"/>
          <w:szCs w:val="20"/>
          <w:u w:val="single"/>
        </w:rPr>
        <w:t xml:space="preserve">na Foz </w:t>
      </w:r>
      <w:proofErr w:type="spellStart"/>
      <w:r w:rsidRPr="00E16435">
        <w:rPr>
          <w:rFonts w:ascii="Arial" w:hAnsi="Arial" w:cs="Arial"/>
          <w:color w:val="000000"/>
          <w:sz w:val="20"/>
          <w:szCs w:val="20"/>
          <w:u w:val="single"/>
        </w:rPr>
        <w:t>Saneatins</w:t>
      </w:r>
      <w:proofErr w:type="spellEnd"/>
      <w:r w:rsidRPr="00E16435">
        <w:rPr>
          <w:rFonts w:ascii="Arial" w:hAnsi="Arial" w:cs="Arial"/>
          <w:color w:val="000000"/>
          <w:sz w:val="20"/>
          <w:szCs w:val="20"/>
          <w:u w:val="single"/>
        </w:rPr>
        <w:t xml:space="preserve"> e PSA – Palmas Serviços Auxiliares para os cursos de graduação e pós-graduação ofertados pela Faculdade Católica do Tocantins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C3F10" w:rsidRDefault="003C3F10" w:rsidP="00222BCB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3C3F10" w:rsidRDefault="003C3F10" w:rsidP="00222BCB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CD7055" w:rsidRPr="000C3AE8" w:rsidRDefault="000C3AE8" w:rsidP="00CD705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3AE8">
        <w:rPr>
          <w:rFonts w:ascii="Arial" w:hAnsi="Arial" w:cs="Arial"/>
          <w:b/>
          <w:sz w:val="20"/>
          <w:szCs w:val="20"/>
          <w:u w:val="single"/>
        </w:rPr>
        <w:t>ABRANGÊNCIA</w:t>
      </w:r>
    </w:p>
    <w:p w:rsidR="003C3F10" w:rsidRDefault="003C3F10" w:rsidP="00222BCB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2061EC" w:rsidRPr="00BF1AFA" w:rsidRDefault="002061EC" w:rsidP="002061EC">
      <w:pPr>
        <w:autoSpaceDE w:val="0"/>
        <w:autoSpaceDN w:val="0"/>
        <w:adjustRightInd w:val="0"/>
        <w:ind w:left="-709" w:right="-710"/>
        <w:jc w:val="both"/>
        <w:rPr>
          <w:rFonts w:ascii="Arial" w:hAnsi="Arial" w:cs="Arial"/>
          <w:color w:val="000000"/>
          <w:u w:val="single"/>
        </w:rPr>
      </w:pPr>
      <w:r w:rsidRPr="00BF1AFA">
        <w:rPr>
          <w:rFonts w:ascii="Arial" w:hAnsi="Arial" w:cs="Arial"/>
          <w:color w:val="000000"/>
          <w:sz w:val="20"/>
          <w:szCs w:val="20"/>
          <w:u w:val="single"/>
        </w:rPr>
        <w:t>Integrantes lotados em Palmas ou região circunvizinha acadêmicos da Faculdade Católica do Tocantins</w:t>
      </w:r>
      <w:r w:rsidRPr="00E16435">
        <w:rPr>
          <w:rFonts w:ascii="Arial" w:hAnsi="Arial" w:cs="Arial"/>
          <w:color w:val="000000"/>
          <w:sz w:val="20"/>
          <w:szCs w:val="20"/>
        </w:rPr>
        <w:t>.</w:t>
      </w:r>
    </w:p>
    <w:p w:rsidR="003C3F10" w:rsidRDefault="003C3F10" w:rsidP="00222BCB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3C3F10" w:rsidRDefault="003C3F10" w:rsidP="00222BCB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2F7EDE" w:rsidRDefault="002F7EDE" w:rsidP="000C3AE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REFERÊNCIAS</w:t>
      </w:r>
    </w:p>
    <w:p w:rsidR="002F7EDE" w:rsidRDefault="002F7EDE" w:rsidP="002F7EDE">
      <w:pPr>
        <w:ind w:left="-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F7EDE" w:rsidRPr="002F7EDE" w:rsidRDefault="002F7EDE" w:rsidP="002F7EDE">
      <w:pPr>
        <w:ind w:left="-709"/>
        <w:jc w:val="both"/>
        <w:rPr>
          <w:rFonts w:ascii="Arial" w:hAnsi="Arial" w:cs="Arial"/>
          <w:sz w:val="20"/>
          <w:szCs w:val="20"/>
        </w:rPr>
      </w:pPr>
      <w:r w:rsidRPr="002F7EDE">
        <w:rPr>
          <w:rFonts w:ascii="Arial" w:hAnsi="Arial" w:cs="Arial"/>
          <w:sz w:val="20"/>
          <w:szCs w:val="20"/>
        </w:rPr>
        <w:t>Não há.</w:t>
      </w:r>
    </w:p>
    <w:p w:rsidR="002F7EDE" w:rsidRDefault="002F7EDE" w:rsidP="002F7EDE">
      <w:pPr>
        <w:ind w:left="-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F7EDE" w:rsidRPr="002F7EDE" w:rsidRDefault="002F7EDE" w:rsidP="002F7EDE">
      <w:pPr>
        <w:ind w:left="-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C3AE8" w:rsidRDefault="000C3AE8" w:rsidP="000C3AE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DEFINIÇÕES E ABREVIATURAS</w:t>
      </w:r>
    </w:p>
    <w:p w:rsidR="000C3AE8" w:rsidRDefault="000C3AE8" w:rsidP="000C3AE8">
      <w:pPr>
        <w:pStyle w:val="PargrafodaLista"/>
        <w:ind w:left="-34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C3AE8" w:rsidRPr="00595D22" w:rsidRDefault="000C3AE8" w:rsidP="00FA35C3">
      <w:pPr>
        <w:pStyle w:val="PargrafodaLista"/>
        <w:ind w:left="-709" w:right="-71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FA35C3">
        <w:rPr>
          <w:rFonts w:ascii="Arial" w:hAnsi="Arial" w:cs="Arial"/>
          <w:b/>
          <w:sz w:val="20"/>
          <w:szCs w:val="20"/>
        </w:rPr>
        <w:t>Bolsa Estudantil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FA35C3">
        <w:rPr>
          <w:rFonts w:ascii="Arial" w:hAnsi="Arial" w:cs="Arial"/>
          <w:color w:val="000000"/>
          <w:sz w:val="20"/>
          <w:szCs w:val="20"/>
        </w:rPr>
        <w:t>Ajuda de custo designado pela Companhia para auxiliar os integrantes estudantes de cursos de graduação ou pós-graduação.</w:t>
      </w:r>
    </w:p>
    <w:p w:rsidR="000C3AE8" w:rsidRDefault="000C3AE8" w:rsidP="000C3AE8">
      <w:pPr>
        <w:pStyle w:val="PargrafodaLista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E045F6" w:rsidRPr="000C3AE8" w:rsidRDefault="00E045F6" w:rsidP="00595D22">
      <w:pPr>
        <w:ind w:left="-709" w:right="-710"/>
        <w:jc w:val="both"/>
        <w:rPr>
          <w:rFonts w:ascii="Arial" w:hAnsi="Arial" w:cs="Arial"/>
          <w:sz w:val="20"/>
          <w:szCs w:val="20"/>
        </w:rPr>
      </w:pPr>
    </w:p>
    <w:p w:rsidR="006B18A4" w:rsidRDefault="006B18A4" w:rsidP="00595D22">
      <w:pPr>
        <w:pStyle w:val="PargrafodaLista"/>
        <w:numPr>
          <w:ilvl w:val="0"/>
          <w:numId w:val="4"/>
        </w:numPr>
        <w:ind w:right="-7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RESPONSABILIDADES</w:t>
      </w:r>
    </w:p>
    <w:p w:rsidR="006B18A4" w:rsidRDefault="006B18A4" w:rsidP="00595D22">
      <w:pPr>
        <w:ind w:left="-709" w:right="-710"/>
        <w:jc w:val="both"/>
        <w:rPr>
          <w:rFonts w:ascii="Arial" w:hAnsi="Arial" w:cs="Arial"/>
          <w:b/>
          <w:sz w:val="20"/>
          <w:szCs w:val="20"/>
        </w:rPr>
      </w:pPr>
    </w:p>
    <w:p w:rsidR="006B18A4" w:rsidRPr="00E16435" w:rsidRDefault="006B18A4" w:rsidP="00595D22">
      <w:pPr>
        <w:ind w:left="-709" w:right="-71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6435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1E09DB" w:rsidRPr="00E16435">
        <w:rPr>
          <w:rFonts w:ascii="Arial" w:hAnsi="Arial" w:cs="Arial"/>
          <w:b/>
          <w:sz w:val="20"/>
          <w:szCs w:val="20"/>
          <w:u w:val="single"/>
        </w:rPr>
        <w:t>Pessoas e Organização</w:t>
      </w:r>
      <w:r w:rsidRPr="00E16435">
        <w:rPr>
          <w:rFonts w:ascii="Arial" w:hAnsi="Arial" w:cs="Arial"/>
          <w:b/>
          <w:sz w:val="20"/>
          <w:szCs w:val="20"/>
          <w:u w:val="single"/>
        </w:rPr>
        <w:t>:</w:t>
      </w:r>
      <w:r w:rsidR="001E09DB" w:rsidRPr="00E16435">
        <w:rPr>
          <w:rFonts w:ascii="Arial" w:hAnsi="Arial" w:cs="Arial"/>
          <w:sz w:val="20"/>
          <w:szCs w:val="20"/>
          <w:u w:val="single"/>
        </w:rPr>
        <w:t xml:space="preserve"> realizar a gestão da concessão de bolsa estudantil</w:t>
      </w:r>
      <w:r w:rsidR="00E045F6" w:rsidRPr="00E16435">
        <w:rPr>
          <w:rFonts w:ascii="Arial" w:hAnsi="Arial" w:cs="Arial"/>
          <w:sz w:val="20"/>
          <w:szCs w:val="20"/>
        </w:rPr>
        <w:t>.</w:t>
      </w:r>
    </w:p>
    <w:p w:rsidR="006B18A4" w:rsidRPr="00E16435" w:rsidRDefault="006B18A4" w:rsidP="00595D22">
      <w:pPr>
        <w:ind w:left="-709" w:right="-7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18A4" w:rsidRPr="00E16435" w:rsidRDefault="006B18A4" w:rsidP="00595D22">
      <w:pPr>
        <w:ind w:left="-709" w:right="-710"/>
        <w:jc w:val="both"/>
        <w:rPr>
          <w:rFonts w:ascii="Arial" w:hAnsi="Arial" w:cs="Arial"/>
          <w:sz w:val="20"/>
          <w:szCs w:val="20"/>
          <w:u w:val="single"/>
        </w:rPr>
      </w:pPr>
      <w:r w:rsidRPr="00E16435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1E09DB" w:rsidRPr="00E16435">
        <w:rPr>
          <w:rFonts w:ascii="Arial" w:hAnsi="Arial" w:cs="Arial"/>
          <w:b/>
          <w:sz w:val="20"/>
          <w:szCs w:val="20"/>
          <w:u w:val="single"/>
        </w:rPr>
        <w:t>Integrantes</w:t>
      </w:r>
      <w:r w:rsidRPr="00E16435">
        <w:rPr>
          <w:rFonts w:ascii="Arial" w:hAnsi="Arial" w:cs="Arial"/>
          <w:b/>
          <w:sz w:val="20"/>
          <w:szCs w:val="20"/>
          <w:u w:val="single"/>
        </w:rPr>
        <w:t>:</w:t>
      </w:r>
      <w:r w:rsidR="001E09DB" w:rsidRPr="00E16435">
        <w:rPr>
          <w:rFonts w:ascii="Arial" w:hAnsi="Arial" w:cs="Arial"/>
          <w:sz w:val="20"/>
          <w:szCs w:val="20"/>
          <w:u w:val="single"/>
        </w:rPr>
        <w:t xml:space="preserve"> cumprir as diretrizes deste documento normativo para a concessão de bolsa estudantil</w:t>
      </w:r>
      <w:r w:rsidRPr="00E16435">
        <w:rPr>
          <w:rFonts w:ascii="Arial" w:hAnsi="Arial" w:cs="Arial"/>
          <w:sz w:val="20"/>
          <w:szCs w:val="20"/>
        </w:rPr>
        <w:t>.</w:t>
      </w:r>
    </w:p>
    <w:p w:rsidR="006B18A4" w:rsidRDefault="006B18A4" w:rsidP="00595D22">
      <w:pPr>
        <w:ind w:left="-709" w:right="-710"/>
        <w:jc w:val="both"/>
        <w:rPr>
          <w:rFonts w:ascii="Arial" w:hAnsi="Arial" w:cs="Arial"/>
          <w:b/>
          <w:sz w:val="20"/>
          <w:szCs w:val="20"/>
        </w:rPr>
      </w:pPr>
    </w:p>
    <w:p w:rsidR="00E045F6" w:rsidRPr="000C3AE8" w:rsidRDefault="00E045F6" w:rsidP="00595D22">
      <w:pPr>
        <w:ind w:left="-709" w:right="-710"/>
        <w:jc w:val="both"/>
        <w:rPr>
          <w:rFonts w:ascii="Arial" w:hAnsi="Arial" w:cs="Arial"/>
          <w:sz w:val="20"/>
          <w:szCs w:val="20"/>
        </w:rPr>
      </w:pPr>
    </w:p>
    <w:p w:rsidR="00E045F6" w:rsidRDefault="00E045F6" w:rsidP="00E045F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DETALHAMENTO/DESCRIÇÃO</w:t>
      </w:r>
    </w:p>
    <w:p w:rsidR="00E045F6" w:rsidRDefault="00E045F6" w:rsidP="00222BCB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762389" w:rsidRDefault="002269BC" w:rsidP="00222BCB">
      <w:pPr>
        <w:ind w:left="-709" w:right="-4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C3F10">
        <w:rPr>
          <w:rFonts w:ascii="Arial" w:hAnsi="Arial" w:cs="Arial"/>
          <w:b/>
          <w:sz w:val="20"/>
          <w:szCs w:val="20"/>
        </w:rPr>
        <w:t>.1 –</w:t>
      </w:r>
      <w:r w:rsidR="00E045F6">
        <w:rPr>
          <w:rFonts w:ascii="Arial" w:hAnsi="Arial" w:cs="Arial"/>
          <w:sz w:val="20"/>
          <w:szCs w:val="20"/>
        </w:rPr>
        <w:t xml:space="preserve"> </w:t>
      </w:r>
      <w:r w:rsidR="00762389" w:rsidRPr="008848F2">
        <w:rPr>
          <w:rFonts w:ascii="Arial" w:hAnsi="Arial" w:cs="Arial"/>
          <w:b/>
          <w:sz w:val="20"/>
          <w:szCs w:val="20"/>
        </w:rPr>
        <w:t>Condições Gerais</w:t>
      </w:r>
    </w:p>
    <w:p w:rsidR="00762389" w:rsidRDefault="00762389" w:rsidP="00222BCB">
      <w:pPr>
        <w:ind w:left="-709" w:right="-469"/>
        <w:jc w:val="both"/>
        <w:rPr>
          <w:rFonts w:ascii="Arial" w:hAnsi="Arial" w:cs="Arial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.1</w:t>
      </w:r>
      <w:r w:rsidR="008848F2">
        <w:rPr>
          <w:rFonts w:ascii="Arial" w:hAnsi="Arial" w:cs="Arial"/>
          <w:b/>
          <w:color w:val="000000"/>
          <w:sz w:val="20"/>
          <w:szCs w:val="20"/>
        </w:rPr>
        <w:t>.1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A bolsa estudantil será concedida somente para integrantes da </w:t>
      </w:r>
      <w:r w:rsidR="00762389" w:rsidRPr="00E16435">
        <w:rPr>
          <w:rFonts w:ascii="Arial" w:hAnsi="Arial" w:cs="Arial"/>
          <w:color w:val="000000"/>
          <w:sz w:val="20"/>
          <w:szCs w:val="20"/>
          <w:u w:val="single"/>
        </w:rPr>
        <w:t xml:space="preserve">Foz </w:t>
      </w:r>
      <w:proofErr w:type="spellStart"/>
      <w:r w:rsidR="00762389" w:rsidRPr="00E16435">
        <w:rPr>
          <w:rFonts w:ascii="Arial" w:hAnsi="Arial" w:cs="Arial"/>
          <w:color w:val="000000"/>
          <w:sz w:val="20"/>
          <w:szCs w:val="20"/>
          <w:u w:val="single"/>
        </w:rPr>
        <w:t>Saneatins</w:t>
      </w:r>
      <w:proofErr w:type="spellEnd"/>
      <w:r w:rsidR="00762389" w:rsidRPr="00E16435">
        <w:rPr>
          <w:rFonts w:ascii="Arial" w:hAnsi="Arial" w:cs="Arial"/>
          <w:color w:val="000000"/>
          <w:sz w:val="20"/>
          <w:szCs w:val="20"/>
          <w:u w:val="single"/>
        </w:rPr>
        <w:t xml:space="preserve"> e da </w:t>
      </w:r>
      <w:proofErr w:type="gramStart"/>
      <w:r w:rsidR="00762389" w:rsidRPr="00E16435">
        <w:rPr>
          <w:rFonts w:ascii="Arial" w:hAnsi="Arial" w:cs="Arial"/>
          <w:color w:val="000000"/>
          <w:sz w:val="20"/>
          <w:szCs w:val="20"/>
          <w:u w:val="single"/>
        </w:rPr>
        <w:t>PSA -Palmas</w:t>
      </w:r>
      <w:proofErr w:type="gramEnd"/>
      <w:r w:rsidR="00762389" w:rsidRPr="00E16435">
        <w:rPr>
          <w:rFonts w:ascii="Arial" w:hAnsi="Arial" w:cs="Arial"/>
          <w:color w:val="000000"/>
          <w:sz w:val="20"/>
          <w:szCs w:val="20"/>
          <w:u w:val="single"/>
        </w:rPr>
        <w:t xml:space="preserve"> Serviços Auxiliares</w:t>
      </w:r>
      <w:r w:rsidR="00762389">
        <w:rPr>
          <w:rFonts w:ascii="Arial" w:hAnsi="Arial" w:cs="Arial"/>
          <w:color w:val="000000"/>
          <w:sz w:val="20"/>
          <w:szCs w:val="20"/>
        </w:rPr>
        <w:t>.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8848F2">
        <w:rPr>
          <w:rFonts w:ascii="Arial" w:hAnsi="Arial" w:cs="Arial"/>
          <w:b/>
          <w:color w:val="000000"/>
          <w:sz w:val="20"/>
          <w:szCs w:val="20"/>
        </w:rPr>
        <w:t>.1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.2 – </w:t>
      </w:r>
      <w:r w:rsidR="00762389" w:rsidRPr="00F871D3">
        <w:rPr>
          <w:rFonts w:ascii="Arial" w:hAnsi="Arial" w:cs="Arial"/>
          <w:color w:val="000000"/>
          <w:sz w:val="20"/>
          <w:szCs w:val="20"/>
        </w:rPr>
        <w:t>Os curso</w:t>
      </w:r>
      <w:r w:rsidR="00762389">
        <w:rPr>
          <w:rFonts w:ascii="Arial" w:hAnsi="Arial" w:cs="Arial"/>
          <w:color w:val="000000"/>
          <w:sz w:val="20"/>
          <w:szCs w:val="20"/>
        </w:rPr>
        <w:t>s</w:t>
      </w:r>
      <w:r w:rsidR="00762389" w:rsidRPr="00F871D3">
        <w:rPr>
          <w:rFonts w:ascii="Arial" w:hAnsi="Arial" w:cs="Arial"/>
          <w:color w:val="000000"/>
          <w:sz w:val="20"/>
          <w:szCs w:val="20"/>
        </w:rPr>
        <w:t xml:space="preserve"> de graduação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disponibilizados pela Faculdade Católica do Tocantins que possuem vínculo com o negócio da Companhia são: </w:t>
      </w:r>
    </w:p>
    <w:p w:rsidR="008848F2" w:rsidRDefault="008848F2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848F2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Administração</w:t>
      </w:r>
    </w:p>
    <w:p w:rsidR="008848F2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Ciências contábeis</w:t>
      </w:r>
    </w:p>
    <w:p w:rsidR="008848F2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Direito </w:t>
      </w:r>
    </w:p>
    <w:p w:rsidR="008848F2" w:rsidRPr="00E3401A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3401A">
        <w:rPr>
          <w:rFonts w:ascii="Arial" w:hAnsi="Arial" w:cs="Arial"/>
          <w:color w:val="000000"/>
          <w:sz w:val="20"/>
          <w:szCs w:val="20"/>
          <w:u w:val="single"/>
        </w:rPr>
        <w:t>Engenharia Ambiental e Sanitária</w:t>
      </w:r>
    </w:p>
    <w:p w:rsidR="008848F2" w:rsidRPr="00E3401A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3401A">
        <w:rPr>
          <w:rFonts w:ascii="Arial" w:hAnsi="Arial" w:cs="Arial"/>
          <w:color w:val="000000"/>
          <w:sz w:val="20"/>
          <w:szCs w:val="20"/>
          <w:u w:val="single"/>
        </w:rPr>
        <w:t>Engenharia Civil</w:t>
      </w:r>
    </w:p>
    <w:p w:rsidR="008848F2" w:rsidRPr="00E3401A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3401A">
        <w:rPr>
          <w:rFonts w:ascii="Arial" w:hAnsi="Arial" w:cs="Arial"/>
          <w:color w:val="000000"/>
          <w:sz w:val="20"/>
          <w:szCs w:val="20"/>
          <w:u w:val="single"/>
        </w:rPr>
        <w:t>Engenharia de Produção</w:t>
      </w:r>
    </w:p>
    <w:p w:rsidR="008848F2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Engenharia Elétrica</w:t>
      </w:r>
    </w:p>
    <w:p w:rsidR="008848F2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Sistemas de Informação</w:t>
      </w:r>
    </w:p>
    <w:p w:rsidR="008848F2" w:rsidRPr="00E3401A" w:rsidRDefault="008848F2" w:rsidP="008848F2">
      <w:pPr>
        <w:pStyle w:val="PargrafodaLista"/>
        <w:numPr>
          <w:ilvl w:val="0"/>
          <w:numId w:val="6"/>
        </w:numPr>
        <w:tabs>
          <w:tab w:val="left" w:pos="-426"/>
        </w:tabs>
        <w:ind w:left="-709" w:right="-710" w:firstLine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3401A">
        <w:rPr>
          <w:rFonts w:ascii="Arial" w:hAnsi="Arial" w:cs="Arial"/>
          <w:color w:val="000000"/>
          <w:sz w:val="20"/>
          <w:szCs w:val="20"/>
        </w:rPr>
        <w:t>Tecnologia em Gestão Ambiental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</w:t>
      </w:r>
      <w:r w:rsidR="008848F2">
        <w:rPr>
          <w:rFonts w:ascii="Arial" w:hAnsi="Arial" w:cs="Arial"/>
          <w:b/>
          <w:color w:val="000000"/>
          <w:sz w:val="20"/>
          <w:szCs w:val="20"/>
        </w:rPr>
        <w:t>1.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3 – </w:t>
      </w:r>
      <w:r w:rsidR="00762389" w:rsidRPr="00E55E78">
        <w:rPr>
          <w:rFonts w:ascii="Arial" w:hAnsi="Arial" w:cs="Arial"/>
          <w:color w:val="000000"/>
          <w:sz w:val="20"/>
          <w:szCs w:val="20"/>
        </w:rPr>
        <w:t>Os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cursos</w:t>
      </w:r>
      <w:r w:rsidR="00762389" w:rsidRPr="00E55E78">
        <w:rPr>
          <w:rFonts w:ascii="Arial" w:hAnsi="Arial" w:cs="Arial"/>
          <w:color w:val="000000"/>
          <w:sz w:val="20"/>
          <w:szCs w:val="20"/>
        </w:rPr>
        <w:t xml:space="preserve"> de pós-graduação se</w:t>
      </w:r>
      <w:r w:rsidR="00762389">
        <w:rPr>
          <w:rFonts w:ascii="Arial" w:hAnsi="Arial" w:cs="Arial"/>
          <w:color w:val="000000"/>
          <w:sz w:val="20"/>
          <w:szCs w:val="20"/>
        </w:rPr>
        <w:t>rão sempre avaliados no início de cada semestre letivo, em função da rotatividade.</w:t>
      </w: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</w:t>
      </w:r>
      <w:r w:rsidR="008848F2">
        <w:rPr>
          <w:rFonts w:ascii="Arial" w:hAnsi="Arial" w:cs="Arial"/>
          <w:b/>
          <w:color w:val="000000"/>
          <w:sz w:val="20"/>
          <w:szCs w:val="20"/>
        </w:rPr>
        <w:t>1.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4 – </w:t>
      </w:r>
      <w:r w:rsidR="00762389">
        <w:rPr>
          <w:rFonts w:ascii="Arial" w:hAnsi="Arial" w:cs="Arial"/>
          <w:color w:val="000000"/>
          <w:sz w:val="20"/>
          <w:szCs w:val="20"/>
        </w:rPr>
        <w:t>O valor da bolsa a ser concedido é de 30% (trinta por cento) do valor da mensalidade (base de cálculo 2010) correspondente a cada curso de graduação e pós-graduação.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</w:t>
      </w:r>
      <w:r w:rsidR="008848F2">
        <w:rPr>
          <w:rFonts w:ascii="Arial" w:hAnsi="Arial" w:cs="Arial"/>
          <w:b/>
          <w:color w:val="000000"/>
          <w:sz w:val="20"/>
          <w:szCs w:val="20"/>
        </w:rPr>
        <w:t>1.5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Serão disponibilizadas</w:t>
      </w:r>
      <w:r w:rsidR="005D05A3">
        <w:rPr>
          <w:rFonts w:ascii="Arial" w:hAnsi="Arial" w:cs="Arial"/>
          <w:color w:val="000000"/>
          <w:sz w:val="20"/>
          <w:szCs w:val="20"/>
        </w:rPr>
        <w:t xml:space="preserve"> 12 (doze) bolsas por semestre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durante 5 (cinco) anos, finalizando em dezembro de 2015.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</w:t>
      </w:r>
      <w:r w:rsidR="008848F2">
        <w:rPr>
          <w:rFonts w:ascii="Arial" w:hAnsi="Arial" w:cs="Arial"/>
          <w:b/>
          <w:color w:val="000000"/>
          <w:sz w:val="20"/>
          <w:szCs w:val="20"/>
        </w:rPr>
        <w:t>1.6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A cada semestre serão ofertadas 12 bolsas preferencialmente para os cursos de graduação. As bolsas de pós-graduação serão concedidas quando as de graduação não forem totalmente preenchidas.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</w:t>
      </w:r>
      <w:r w:rsidR="008848F2">
        <w:rPr>
          <w:rFonts w:ascii="Arial" w:hAnsi="Arial" w:cs="Arial"/>
          <w:b/>
          <w:color w:val="000000"/>
          <w:sz w:val="20"/>
          <w:szCs w:val="20"/>
        </w:rPr>
        <w:t>1.7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Cada bolsa estudantil concedida terá validade de 6 (seis) meses.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</w:t>
      </w:r>
      <w:r w:rsidR="008848F2">
        <w:rPr>
          <w:rFonts w:ascii="Arial" w:hAnsi="Arial" w:cs="Arial"/>
          <w:b/>
          <w:color w:val="000000"/>
          <w:sz w:val="20"/>
          <w:szCs w:val="20"/>
        </w:rPr>
        <w:t>1.</w:t>
      </w:r>
      <w:r w:rsidR="005D05A3">
        <w:rPr>
          <w:rFonts w:ascii="Arial" w:hAnsi="Arial" w:cs="Arial"/>
          <w:b/>
          <w:color w:val="000000"/>
          <w:sz w:val="20"/>
          <w:szCs w:val="20"/>
        </w:rPr>
        <w:t>7.1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A validade de 6 (seis) meses está vinculada a relação de emprego entre as empresas já citadas e o integrante estudante.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</w:t>
      </w:r>
      <w:r w:rsidR="008848F2">
        <w:rPr>
          <w:rFonts w:ascii="Arial" w:hAnsi="Arial" w:cs="Arial"/>
          <w:b/>
          <w:color w:val="000000"/>
          <w:sz w:val="20"/>
          <w:szCs w:val="20"/>
        </w:rPr>
        <w:t>1.</w:t>
      </w:r>
      <w:r w:rsidR="005D05A3">
        <w:rPr>
          <w:rFonts w:ascii="Arial" w:hAnsi="Arial" w:cs="Arial"/>
          <w:b/>
          <w:color w:val="000000"/>
          <w:sz w:val="20"/>
          <w:szCs w:val="20"/>
        </w:rPr>
        <w:t>8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A administração das bolsas estudantis é de responsabilidade de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Pessoas e Organização</w:t>
      </w:r>
      <w:r w:rsidR="00762389">
        <w:rPr>
          <w:rFonts w:ascii="Arial" w:hAnsi="Arial" w:cs="Arial"/>
          <w:color w:val="000000"/>
          <w:sz w:val="20"/>
          <w:szCs w:val="20"/>
        </w:rPr>
        <w:t>.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.1</w:t>
      </w:r>
      <w:r w:rsidR="005D05A3">
        <w:rPr>
          <w:rFonts w:ascii="Arial" w:hAnsi="Arial" w:cs="Arial"/>
          <w:b/>
          <w:color w:val="000000"/>
          <w:sz w:val="20"/>
          <w:szCs w:val="20"/>
        </w:rPr>
        <w:t>.9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Cabe a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Pessoas e Organização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o relacionamento com a Faculdade Católica do Tocantins para o cumprimento da concessão das bolsas estudantis.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5D05A3">
        <w:rPr>
          <w:rFonts w:ascii="Arial" w:hAnsi="Arial" w:cs="Arial"/>
          <w:b/>
          <w:color w:val="000000"/>
          <w:sz w:val="20"/>
          <w:szCs w:val="20"/>
        </w:rPr>
        <w:t>.1.10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A Faculdade Católica do Tocantins não tem nenhuma participação no processo seletivo da bolsa estudantil das empresas.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AE1670">
        <w:rPr>
          <w:rFonts w:ascii="Arial" w:hAnsi="Arial" w:cs="Arial"/>
          <w:b/>
          <w:color w:val="000000"/>
          <w:sz w:val="20"/>
          <w:szCs w:val="20"/>
        </w:rPr>
        <w:t>.2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AE1670">
        <w:rPr>
          <w:rFonts w:ascii="Arial" w:hAnsi="Arial" w:cs="Arial"/>
          <w:b/>
          <w:color w:val="000000"/>
          <w:sz w:val="20"/>
          <w:szCs w:val="20"/>
        </w:rPr>
        <w:t>Critérios para Seleção: Primeira Concessão</w:t>
      </w:r>
      <w:r w:rsidR="00BC2385">
        <w:rPr>
          <w:rFonts w:ascii="Arial" w:hAnsi="Arial" w:cs="Arial"/>
          <w:b/>
          <w:color w:val="000000"/>
          <w:sz w:val="20"/>
          <w:szCs w:val="20"/>
        </w:rPr>
        <w:t xml:space="preserve"> da bolsa estudantil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AE1670">
        <w:rPr>
          <w:rFonts w:ascii="Arial" w:hAnsi="Arial" w:cs="Arial"/>
          <w:b/>
          <w:color w:val="000000"/>
          <w:sz w:val="20"/>
          <w:szCs w:val="20"/>
        </w:rPr>
        <w:t>.2.1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Para concorrer pela primeira vez na bolsa estudantil o integrante deve atender simultaneamente aos seguintes critérios: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762389" w:rsidP="00AE1670">
      <w:pPr>
        <w:pStyle w:val="PargrafodaLista"/>
        <w:numPr>
          <w:ilvl w:val="0"/>
          <w:numId w:val="7"/>
        </w:numPr>
        <w:tabs>
          <w:tab w:val="left" w:pos="-426"/>
        </w:tabs>
        <w:ind w:right="-710" w:hanging="10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 integrante da </w:t>
      </w:r>
      <w:r w:rsidR="00AE1670">
        <w:rPr>
          <w:rFonts w:ascii="Arial" w:hAnsi="Arial" w:cs="Arial"/>
          <w:color w:val="000000"/>
          <w:sz w:val="20"/>
          <w:szCs w:val="20"/>
        </w:rPr>
        <w:t xml:space="preserve">empresa </w:t>
      </w:r>
      <w:r>
        <w:rPr>
          <w:rFonts w:ascii="Arial" w:hAnsi="Arial" w:cs="Arial"/>
          <w:color w:val="000000"/>
          <w:sz w:val="20"/>
          <w:szCs w:val="20"/>
        </w:rPr>
        <w:t>há 1 (um) ano;</w:t>
      </w:r>
    </w:p>
    <w:p w:rsidR="00762389" w:rsidRDefault="00762389" w:rsidP="00BC2385">
      <w:pPr>
        <w:pStyle w:val="PargrafodaLista"/>
        <w:numPr>
          <w:ilvl w:val="0"/>
          <w:numId w:val="7"/>
        </w:numPr>
        <w:tabs>
          <w:tab w:val="left" w:pos="-426"/>
        </w:tabs>
        <w:ind w:left="-426" w:right="-710" w:hanging="283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Estar selecionado para um dos cursos ofertados pela Faculdade Católica do Tocantins apresentado no item 5.</w:t>
      </w:r>
      <w:r w:rsidR="00AE1670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>2 deste documento;</w:t>
      </w:r>
    </w:p>
    <w:p w:rsidR="00AE1670" w:rsidRDefault="00762389" w:rsidP="00AE1670">
      <w:pPr>
        <w:pStyle w:val="PargrafodaLista"/>
        <w:numPr>
          <w:ilvl w:val="0"/>
          <w:numId w:val="7"/>
        </w:numPr>
        <w:tabs>
          <w:tab w:val="left" w:pos="-426"/>
        </w:tabs>
        <w:ind w:right="-710" w:hanging="10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AE1670">
        <w:rPr>
          <w:rFonts w:ascii="Arial" w:hAnsi="Arial" w:cs="Arial"/>
          <w:color w:val="000000"/>
          <w:sz w:val="20"/>
          <w:szCs w:val="20"/>
        </w:rPr>
        <w:t>Desenvolver atividades na Companhia que tem elo com o curso;</w:t>
      </w:r>
    </w:p>
    <w:p w:rsidR="00AE1670" w:rsidRDefault="00762389" w:rsidP="00AE1670">
      <w:pPr>
        <w:pStyle w:val="PargrafodaLista"/>
        <w:numPr>
          <w:ilvl w:val="0"/>
          <w:numId w:val="7"/>
        </w:numPr>
        <w:tabs>
          <w:tab w:val="left" w:pos="-426"/>
        </w:tabs>
        <w:ind w:right="-710" w:hanging="10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AE1670">
        <w:rPr>
          <w:rFonts w:ascii="Arial" w:hAnsi="Arial" w:cs="Arial"/>
          <w:color w:val="000000"/>
          <w:sz w:val="20"/>
          <w:szCs w:val="20"/>
        </w:rPr>
        <w:t>Estar em dia com as mensalidades na Faculdade Católica do Tocantins;</w:t>
      </w:r>
    </w:p>
    <w:p w:rsidR="00762389" w:rsidRPr="00AE1670" w:rsidRDefault="00762389" w:rsidP="00AE1670">
      <w:pPr>
        <w:pStyle w:val="PargrafodaLista"/>
        <w:numPr>
          <w:ilvl w:val="0"/>
          <w:numId w:val="7"/>
        </w:numPr>
        <w:tabs>
          <w:tab w:val="left" w:pos="-426"/>
        </w:tabs>
        <w:ind w:right="-710" w:hanging="10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AE1670">
        <w:rPr>
          <w:rFonts w:ascii="Arial" w:hAnsi="Arial" w:cs="Arial"/>
          <w:color w:val="000000"/>
          <w:sz w:val="20"/>
          <w:szCs w:val="20"/>
        </w:rPr>
        <w:t>Não possuir outro tipo de bolsa estudantil.</w:t>
      </w:r>
    </w:p>
    <w:p w:rsidR="00762389" w:rsidRDefault="00762389" w:rsidP="00762389">
      <w:pPr>
        <w:ind w:left="-709" w:right="-710"/>
        <w:jc w:val="both"/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.2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.1.1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O critério da letra “c” será desconsiderado quando </w:t>
      </w:r>
      <w:r w:rsidR="00BC2385">
        <w:rPr>
          <w:rFonts w:ascii="Arial" w:hAnsi="Arial" w:cs="Arial"/>
          <w:color w:val="000000"/>
          <w:sz w:val="20"/>
          <w:szCs w:val="20"/>
        </w:rPr>
        <w:t>no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processo seletivo forem atendidos todos os integrantes inscritos que atendem simultaneamente a todos os critérios e ficar bolsas estudantis remanescentes.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762389">
        <w:rPr>
          <w:rFonts w:ascii="Arial" w:hAnsi="Arial" w:cs="Arial"/>
          <w:b/>
          <w:color w:val="000000"/>
          <w:sz w:val="20"/>
          <w:szCs w:val="20"/>
        </w:rPr>
        <w:t>.2</w:t>
      </w:r>
      <w:r w:rsidR="00BC2385">
        <w:rPr>
          <w:rFonts w:ascii="Arial" w:hAnsi="Arial" w:cs="Arial"/>
          <w:b/>
          <w:color w:val="000000"/>
          <w:sz w:val="20"/>
          <w:szCs w:val="20"/>
        </w:rPr>
        <w:t>.2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Os critérios de desempate são: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BC2385" w:rsidRDefault="00762389" w:rsidP="00BC2385">
      <w:pPr>
        <w:pStyle w:val="PargrafodaLista"/>
        <w:numPr>
          <w:ilvl w:val="0"/>
          <w:numId w:val="8"/>
        </w:numPr>
        <w:tabs>
          <w:tab w:val="left" w:pos="-426"/>
        </w:tabs>
        <w:ind w:right="-710" w:hanging="10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Estar cursando o último semestre, em primeira instância.</w:t>
      </w:r>
    </w:p>
    <w:p w:rsidR="00762389" w:rsidRPr="00BC2385" w:rsidRDefault="00762389" w:rsidP="00BC2385">
      <w:pPr>
        <w:pStyle w:val="PargrafodaLista"/>
        <w:numPr>
          <w:ilvl w:val="0"/>
          <w:numId w:val="8"/>
        </w:numPr>
        <w:tabs>
          <w:tab w:val="left" w:pos="-426"/>
        </w:tabs>
        <w:ind w:right="-710" w:hanging="10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C2385">
        <w:rPr>
          <w:rFonts w:ascii="Arial" w:hAnsi="Arial" w:cs="Arial"/>
          <w:color w:val="000000"/>
          <w:sz w:val="20"/>
          <w:szCs w:val="20"/>
        </w:rPr>
        <w:t>Maior idade.</w:t>
      </w:r>
    </w:p>
    <w:p w:rsidR="00762389" w:rsidRDefault="00762389" w:rsidP="00BC2385">
      <w:pPr>
        <w:pStyle w:val="PargrafodaLista"/>
        <w:numPr>
          <w:ilvl w:val="0"/>
          <w:numId w:val="8"/>
        </w:numPr>
        <w:tabs>
          <w:tab w:val="left" w:pos="-426"/>
        </w:tabs>
        <w:ind w:right="-710" w:hanging="10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Menor renda familiar per capita.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.3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BC2385">
        <w:rPr>
          <w:rFonts w:ascii="Arial" w:hAnsi="Arial" w:cs="Arial"/>
          <w:b/>
          <w:color w:val="000000"/>
          <w:sz w:val="20"/>
          <w:szCs w:val="20"/>
        </w:rPr>
        <w:t>Critérios para Renovação da bolsa estudantil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.3.1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O</w:t>
      </w:r>
      <w:r w:rsidR="00BC2385">
        <w:rPr>
          <w:rFonts w:ascii="Arial" w:hAnsi="Arial" w:cs="Arial"/>
          <w:color w:val="000000"/>
          <w:sz w:val="20"/>
          <w:szCs w:val="20"/>
        </w:rPr>
        <w:t xml:space="preserve">s critérios de renovação são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os estipulados no capítulo </w:t>
      </w:r>
      <w:r w:rsidR="00BC2385">
        <w:rPr>
          <w:rFonts w:ascii="Arial" w:hAnsi="Arial" w:cs="Arial"/>
          <w:color w:val="000000"/>
          <w:sz w:val="20"/>
          <w:szCs w:val="20"/>
        </w:rPr>
        <w:t>5.2 e os descritos abaixo</w:t>
      </w:r>
      <w:r w:rsidR="00762389">
        <w:rPr>
          <w:rFonts w:ascii="Arial" w:hAnsi="Arial" w:cs="Arial"/>
          <w:color w:val="000000"/>
          <w:sz w:val="20"/>
          <w:szCs w:val="20"/>
        </w:rPr>
        <w:t>: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762389" w:rsidP="00BC2385">
      <w:pPr>
        <w:pStyle w:val="PargrafodaLista"/>
        <w:numPr>
          <w:ilvl w:val="0"/>
          <w:numId w:val="9"/>
        </w:numPr>
        <w:tabs>
          <w:tab w:val="left" w:pos="-426"/>
        </w:tabs>
        <w:ind w:left="-426" w:right="-710" w:hanging="283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ficar reprovado em nenhuma disciplina matriculada no período que foi con</w:t>
      </w:r>
      <w:r w:rsidR="00BC2385">
        <w:rPr>
          <w:rFonts w:ascii="Arial" w:hAnsi="Arial" w:cs="Arial"/>
          <w:color w:val="000000"/>
          <w:sz w:val="20"/>
          <w:szCs w:val="20"/>
        </w:rPr>
        <w:t xml:space="preserve">templado com a bolsa </w:t>
      </w:r>
      <w:r>
        <w:rPr>
          <w:rFonts w:ascii="Arial" w:hAnsi="Arial" w:cs="Arial"/>
          <w:color w:val="000000"/>
          <w:sz w:val="20"/>
          <w:szCs w:val="20"/>
        </w:rPr>
        <w:t>estudantil;</w:t>
      </w:r>
    </w:p>
    <w:p w:rsidR="007871A6" w:rsidRDefault="00762389" w:rsidP="00BC2385">
      <w:pPr>
        <w:pStyle w:val="PargrafodaLista"/>
        <w:numPr>
          <w:ilvl w:val="0"/>
          <w:numId w:val="9"/>
        </w:numPr>
        <w:tabs>
          <w:tab w:val="left" w:pos="-426"/>
        </w:tabs>
        <w:ind w:right="-710" w:hanging="10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Estar em dia com o pagamento que cabe ao estudante, das mensalidades.</w:t>
      </w:r>
    </w:p>
    <w:p w:rsidR="00762389" w:rsidRPr="007871A6" w:rsidRDefault="00762389" w:rsidP="007871A6">
      <w:pPr>
        <w:tabs>
          <w:tab w:val="left" w:pos="-426"/>
        </w:tabs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7871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.4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BC2385">
        <w:rPr>
          <w:rFonts w:ascii="Arial" w:hAnsi="Arial" w:cs="Arial"/>
          <w:b/>
          <w:color w:val="000000"/>
          <w:sz w:val="20"/>
          <w:szCs w:val="20"/>
        </w:rPr>
        <w:t>Procedimentos da Inscrição para Seleção – Primeira Concessão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.4.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1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O período de inscrição será sempre nos meses de janeiro e julho de cada ano em datas a serem divulgadas pela área de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Pessoas e Organização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com antecedência mínima de 10 (dez) dias do início das inscrições;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B9406A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.4.2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8E5185" w:rsidRPr="003E2604">
        <w:rPr>
          <w:rFonts w:ascii="Arial" w:hAnsi="Arial" w:cs="Arial"/>
          <w:color w:val="000000"/>
          <w:sz w:val="20"/>
          <w:szCs w:val="20"/>
          <w:u w:val="single"/>
        </w:rPr>
        <w:t>O integrante deve</w:t>
      </w:r>
      <w:r w:rsidR="00762389" w:rsidRPr="003E2604">
        <w:rPr>
          <w:rFonts w:ascii="Arial" w:hAnsi="Arial" w:cs="Arial"/>
          <w:color w:val="000000"/>
          <w:sz w:val="20"/>
          <w:szCs w:val="20"/>
          <w:u w:val="single"/>
        </w:rPr>
        <w:t xml:space="preserve"> imprimir </w:t>
      </w:r>
      <w:r w:rsidR="008E5185" w:rsidRPr="003E2604">
        <w:rPr>
          <w:rFonts w:ascii="Arial" w:hAnsi="Arial" w:cs="Arial"/>
          <w:color w:val="000000"/>
          <w:sz w:val="20"/>
          <w:szCs w:val="20"/>
          <w:u w:val="single"/>
        </w:rPr>
        <w:t xml:space="preserve">e preencher na sua totalidade, duas vias do </w:t>
      </w:r>
      <w:r w:rsidR="00B9406A" w:rsidRPr="003E2604">
        <w:rPr>
          <w:rFonts w:ascii="Arial" w:hAnsi="Arial" w:cs="Arial"/>
          <w:sz w:val="20"/>
          <w:szCs w:val="20"/>
          <w:u w:val="single"/>
        </w:rPr>
        <w:t>Formulário 0101 – Inscrição no processo seletivo da bolsa estudantil</w:t>
      </w:r>
      <w:r w:rsidR="00BC2385">
        <w:rPr>
          <w:rFonts w:ascii="Arial" w:hAnsi="Arial" w:cs="Arial"/>
          <w:color w:val="000000"/>
          <w:sz w:val="20"/>
          <w:szCs w:val="20"/>
        </w:rPr>
        <w:t>, anexar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fotocópia do comprovante de ma</w:t>
      </w:r>
      <w:r w:rsidR="008E5185">
        <w:rPr>
          <w:rFonts w:ascii="Arial" w:hAnsi="Arial" w:cs="Arial"/>
          <w:color w:val="000000"/>
          <w:sz w:val="20"/>
          <w:szCs w:val="20"/>
        </w:rPr>
        <w:t>trícula no curso e protocolar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na área de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Pessoas e Organização</w:t>
      </w:r>
      <w:r w:rsidR="00762389">
        <w:rPr>
          <w:rFonts w:ascii="Arial" w:hAnsi="Arial" w:cs="Arial"/>
          <w:color w:val="000000"/>
          <w:sz w:val="20"/>
          <w:szCs w:val="20"/>
        </w:rPr>
        <w:t>;</w:t>
      </w:r>
    </w:p>
    <w:p w:rsidR="008E5185" w:rsidRDefault="008E5185" w:rsidP="00B9406A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8E5185" w:rsidRPr="00B9406A" w:rsidRDefault="002269BC" w:rsidP="00B9406A">
      <w:pPr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8E5185">
        <w:rPr>
          <w:rFonts w:ascii="Arial" w:hAnsi="Arial" w:cs="Arial"/>
          <w:b/>
          <w:color w:val="000000"/>
          <w:sz w:val="20"/>
          <w:szCs w:val="20"/>
        </w:rPr>
        <w:t xml:space="preserve">.4.2.1 – </w:t>
      </w:r>
      <w:r w:rsidR="008E5185">
        <w:rPr>
          <w:rFonts w:ascii="Arial" w:hAnsi="Arial" w:cs="Arial"/>
          <w:color w:val="000000"/>
          <w:sz w:val="20"/>
          <w:szCs w:val="20"/>
        </w:rPr>
        <w:t>O formulário estará disponível no Portal do Conhecimento;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.4.2.</w:t>
      </w:r>
      <w:r w:rsidR="008E5185">
        <w:rPr>
          <w:rFonts w:ascii="Arial" w:hAnsi="Arial" w:cs="Arial"/>
          <w:b/>
          <w:color w:val="000000"/>
          <w:sz w:val="20"/>
          <w:szCs w:val="20"/>
        </w:rPr>
        <w:t>2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Os integrantes que não tem acesso ao Portal do Conhecimento devem solicitar ao seu Líder imediato o referido formulário.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.5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BC2385">
        <w:rPr>
          <w:rFonts w:ascii="Arial" w:hAnsi="Arial" w:cs="Arial"/>
          <w:b/>
          <w:color w:val="000000"/>
          <w:sz w:val="20"/>
          <w:szCs w:val="20"/>
        </w:rPr>
        <w:t>Procedimentos para Renovação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.5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.1 – </w:t>
      </w:r>
      <w:r w:rsidR="00762389">
        <w:rPr>
          <w:rFonts w:ascii="Arial" w:hAnsi="Arial" w:cs="Arial"/>
          <w:color w:val="000000"/>
          <w:sz w:val="20"/>
          <w:szCs w:val="20"/>
        </w:rPr>
        <w:t>O direito a continuidade de uso da bolsa estudantil está vinculada a a</w:t>
      </w:r>
      <w:r w:rsidR="00BC2385">
        <w:rPr>
          <w:rFonts w:ascii="Arial" w:hAnsi="Arial" w:cs="Arial"/>
          <w:color w:val="000000"/>
          <w:sz w:val="20"/>
          <w:szCs w:val="20"/>
        </w:rPr>
        <w:t>provação do pedido de renovação.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.5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.2 – </w:t>
      </w:r>
      <w:r w:rsidR="00762389">
        <w:rPr>
          <w:rFonts w:ascii="Arial" w:hAnsi="Arial" w:cs="Arial"/>
          <w:color w:val="000000"/>
          <w:sz w:val="20"/>
          <w:szCs w:val="20"/>
        </w:rPr>
        <w:t>As inscrições para o pedido de renovação da bolsa serão no mesmo período de inscrição para o processo seletivo – primeira concessão;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BC2385">
        <w:rPr>
          <w:rFonts w:ascii="Arial" w:hAnsi="Arial" w:cs="Arial"/>
          <w:b/>
          <w:color w:val="000000"/>
          <w:sz w:val="20"/>
          <w:szCs w:val="20"/>
        </w:rPr>
        <w:t>.5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.3 </w:t>
      </w:r>
      <w:r w:rsidR="00762389" w:rsidRPr="003E260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– </w:t>
      </w:r>
      <w:r w:rsidR="00762389" w:rsidRPr="003E2604">
        <w:rPr>
          <w:rFonts w:ascii="Arial" w:hAnsi="Arial" w:cs="Arial"/>
          <w:color w:val="000000"/>
          <w:sz w:val="20"/>
          <w:szCs w:val="20"/>
          <w:u w:val="single"/>
        </w:rPr>
        <w:t>O integrante deve</w:t>
      </w:r>
      <w:r w:rsidR="008E5185" w:rsidRPr="003E2604">
        <w:rPr>
          <w:rFonts w:ascii="Arial" w:hAnsi="Arial" w:cs="Arial"/>
          <w:color w:val="000000"/>
          <w:sz w:val="20"/>
          <w:szCs w:val="20"/>
          <w:u w:val="single"/>
        </w:rPr>
        <w:t xml:space="preserve"> imprimir e</w:t>
      </w:r>
      <w:r w:rsidR="00762389" w:rsidRPr="003E2604">
        <w:rPr>
          <w:rFonts w:ascii="Arial" w:hAnsi="Arial" w:cs="Arial"/>
          <w:color w:val="000000"/>
          <w:sz w:val="20"/>
          <w:szCs w:val="20"/>
          <w:u w:val="single"/>
        </w:rPr>
        <w:t xml:space="preserve"> pre</w:t>
      </w:r>
      <w:r w:rsidR="00361780" w:rsidRPr="003E2604">
        <w:rPr>
          <w:rFonts w:ascii="Arial" w:hAnsi="Arial" w:cs="Arial"/>
          <w:color w:val="000000"/>
          <w:sz w:val="20"/>
          <w:szCs w:val="20"/>
          <w:u w:val="single"/>
        </w:rPr>
        <w:t xml:space="preserve">encher </w:t>
      </w:r>
      <w:r w:rsidR="008E5185" w:rsidRPr="003E2604">
        <w:rPr>
          <w:rFonts w:ascii="Arial" w:hAnsi="Arial" w:cs="Arial"/>
          <w:color w:val="000000"/>
          <w:sz w:val="20"/>
          <w:szCs w:val="20"/>
          <w:u w:val="single"/>
        </w:rPr>
        <w:t xml:space="preserve">na sua totalidade, </w:t>
      </w:r>
      <w:r w:rsidR="00361780" w:rsidRPr="003E2604">
        <w:rPr>
          <w:rFonts w:ascii="Arial" w:hAnsi="Arial" w:cs="Arial"/>
          <w:color w:val="000000"/>
          <w:sz w:val="20"/>
          <w:szCs w:val="20"/>
          <w:u w:val="single"/>
        </w:rPr>
        <w:t xml:space="preserve">duas vias </w:t>
      </w:r>
      <w:r w:rsidR="008E5185" w:rsidRPr="003E2604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361780" w:rsidRPr="003E2604">
        <w:rPr>
          <w:rFonts w:ascii="Arial" w:hAnsi="Arial" w:cs="Arial"/>
          <w:color w:val="000000"/>
          <w:sz w:val="20"/>
          <w:szCs w:val="20"/>
          <w:u w:val="single"/>
        </w:rPr>
        <w:t xml:space="preserve">o </w:t>
      </w:r>
      <w:r w:rsidR="00361780" w:rsidRPr="003E2604">
        <w:rPr>
          <w:rFonts w:ascii="Arial" w:hAnsi="Arial" w:cs="Arial"/>
          <w:sz w:val="20"/>
          <w:szCs w:val="20"/>
          <w:u w:val="single"/>
        </w:rPr>
        <w:t>Formulário 0102 – Solicitação de Renovação da bolsa estudantil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, anexar fotocópia do histórico escolar do semestre cursado e dos comprovantes de pagamento e protocolar na área de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Pessoas e Organização</w:t>
      </w:r>
      <w:r w:rsidR="00762389">
        <w:rPr>
          <w:rFonts w:ascii="Arial" w:hAnsi="Arial" w:cs="Arial"/>
          <w:color w:val="000000"/>
          <w:sz w:val="20"/>
          <w:szCs w:val="20"/>
        </w:rPr>
        <w:t>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.5.4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O formulário estará disponível no Portal do Conhecimento;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.5.4.1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Os integrantes que não tem acesso ao Portal do Conhecimento deve solicitar ao seu Líder imediato o referido formulário;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.5.5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A renovação está vinculada ao atendimento dos critérios e a existência de vagas que não foram preenchidas no processo seletivo – primeira concessão;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.5.6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Os critérios de desempate para a renovação serão os mesmos apresentados no item </w:t>
      </w:r>
      <w:r w:rsidR="00082810">
        <w:rPr>
          <w:rFonts w:ascii="Arial" w:hAnsi="Arial" w:cs="Arial"/>
          <w:color w:val="000000"/>
          <w:sz w:val="20"/>
          <w:szCs w:val="20"/>
        </w:rPr>
        <w:t>5</w:t>
      </w:r>
      <w:r w:rsidR="00762389">
        <w:rPr>
          <w:rFonts w:ascii="Arial" w:hAnsi="Arial" w:cs="Arial"/>
          <w:color w:val="000000"/>
          <w:sz w:val="20"/>
          <w:szCs w:val="20"/>
        </w:rPr>
        <w:t>.2</w:t>
      </w:r>
      <w:r w:rsidR="00082810">
        <w:rPr>
          <w:rFonts w:ascii="Arial" w:hAnsi="Arial" w:cs="Arial"/>
          <w:color w:val="000000"/>
          <w:sz w:val="20"/>
          <w:szCs w:val="20"/>
        </w:rPr>
        <w:t>.2</w:t>
      </w:r>
      <w:r w:rsidR="00762389">
        <w:rPr>
          <w:rFonts w:ascii="Arial" w:hAnsi="Arial" w:cs="Arial"/>
          <w:color w:val="000000"/>
          <w:sz w:val="20"/>
          <w:szCs w:val="20"/>
        </w:rPr>
        <w:t>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.5.7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Não </w:t>
      </w:r>
      <w:r w:rsidR="00082810">
        <w:rPr>
          <w:rFonts w:ascii="Arial" w:hAnsi="Arial" w:cs="Arial"/>
          <w:color w:val="000000"/>
          <w:sz w:val="20"/>
          <w:szCs w:val="20"/>
        </w:rPr>
        <w:t>há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limite de pedido de renovação, caso o integrante não </w:t>
      </w:r>
      <w:r w:rsidR="00082810">
        <w:rPr>
          <w:rFonts w:ascii="Arial" w:hAnsi="Arial" w:cs="Arial"/>
          <w:color w:val="000000"/>
          <w:sz w:val="20"/>
          <w:szCs w:val="20"/>
        </w:rPr>
        <w:t>seja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contemplado para o semestre solicitado pode concorrer no próximo e assim sucessivamente;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.5.8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62389">
        <w:rPr>
          <w:rFonts w:ascii="Arial" w:hAnsi="Arial" w:cs="Arial"/>
          <w:color w:val="000000"/>
          <w:sz w:val="20"/>
          <w:szCs w:val="20"/>
        </w:rPr>
        <w:t>Será vetado em qualquer época o pedido de renovação da bolsa para o integrante que realizar o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62389">
        <w:rPr>
          <w:rFonts w:ascii="Arial" w:hAnsi="Arial" w:cs="Arial"/>
          <w:color w:val="000000"/>
          <w:sz w:val="20"/>
          <w:szCs w:val="20"/>
        </w:rPr>
        <w:t>trancamento de matrícula após ter sido contemplado, exceto em caso de doença impeditiva. Neste caso uma comissão interna avaliará cada caso.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082810">
        <w:rPr>
          <w:rFonts w:ascii="Arial" w:hAnsi="Arial" w:cs="Arial"/>
          <w:b/>
          <w:color w:val="000000"/>
          <w:sz w:val="20"/>
          <w:szCs w:val="20"/>
        </w:rPr>
        <w:t>Seleção e Divulgação dos Resultados</w:t>
      </w:r>
    </w:p>
    <w:p w:rsidR="00762389" w:rsidRDefault="00762389" w:rsidP="00762389">
      <w:pPr>
        <w:ind w:left="-709" w:right="-710"/>
        <w:jc w:val="both"/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.1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Após o último dia de inscrição,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P&amp;O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relacionará os inscritos e dará início a análise das informações constante no formulário de inscrição comparando com as informações disponíveis no dossiê físico e/ou eletrônico do integrante, caso necessário na </w:t>
      </w:r>
      <w:r w:rsidR="00082810">
        <w:rPr>
          <w:rFonts w:ascii="Arial" w:hAnsi="Arial" w:cs="Arial"/>
          <w:color w:val="000000"/>
          <w:sz w:val="20"/>
          <w:szCs w:val="20"/>
        </w:rPr>
        <w:t>Faculdade Católica do Tocantins.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.2 –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P&amp;O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terá até 7 dias úteis para promover a avaliação das informações de cada inscrito e divulgar a lista dos contemplados com a anuência da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Gerência de P&amp;O</w:t>
      </w:r>
      <w:r w:rsidR="00762389">
        <w:rPr>
          <w:rFonts w:ascii="Arial" w:hAnsi="Arial" w:cs="Arial"/>
          <w:color w:val="000000"/>
          <w:sz w:val="20"/>
          <w:szCs w:val="20"/>
        </w:rPr>
        <w:t>.</w:t>
      </w: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.2.1 – </w:t>
      </w:r>
      <w:r w:rsidR="00762389" w:rsidRPr="00B11A95">
        <w:rPr>
          <w:rFonts w:ascii="Arial" w:hAnsi="Arial" w:cs="Arial"/>
          <w:color w:val="000000"/>
          <w:sz w:val="20"/>
          <w:szCs w:val="20"/>
        </w:rPr>
        <w:t>O processo de avaliaç</w:t>
      </w:r>
      <w:r w:rsidR="00762389">
        <w:rPr>
          <w:rFonts w:ascii="Arial" w:hAnsi="Arial" w:cs="Arial"/>
          <w:color w:val="000000"/>
          <w:sz w:val="20"/>
          <w:szCs w:val="20"/>
        </w:rPr>
        <w:t>ão das fichas de inscrição será realizado</w:t>
      </w:r>
      <w:r w:rsidR="00762389" w:rsidRPr="00B11A95">
        <w:rPr>
          <w:rFonts w:ascii="Arial" w:hAnsi="Arial" w:cs="Arial"/>
          <w:color w:val="000000"/>
          <w:sz w:val="20"/>
          <w:szCs w:val="20"/>
        </w:rPr>
        <w:t xml:space="preserve"> por um comit</w:t>
      </w:r>
      <w:r w:rsidR="00082810">
        <w:rPr>
          <w:rFonts w:ascii="Arial" w:hAnsi="Arial" w:cs="Arial"/>
          <w:color w:val="000000"/>
          <w:sz w:val="20"/>
          <w:szCs w:val="20"/>
        </w:rPr>
        <w:t xml:space="preserve">ê formado pela </w:t>
      </w:r>
      <w:r w:rsidR="00082810" w:rsidRPr="006D1A24">
        <w:rPr>
          <w:rFonts w:ascii="Arial" w:hAnsi="Arial" w:cs="Arial"/>
          <w:color w:val="000000"/>
          <w:sz w:val="20"/>
          <w:szCs w:val="20"/>
          <w:u w:val="single"/>
        </w:rPr>
        <w:t>área de P&amp;O</w:t>
      </w:r>
      <w:r w:rsidR="00082810">
        <w:rPr>
          <w:rFonts w:ascii="Arial" w:hAnsi="Arial" w:cs="Arial"/>
          <w:color w:val="000000"/>
          <w:sz w:val="20"/>
          <w:szCs w:val="20"/>
        </w:rPr>
        <w:t>.</w:t>
      </w:r>
    </w:p>
    <w:p w:rsidR="002269BC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.2.2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A lista dos contemplados </w:t>
      </w:r>
      <w:r w:rsidR="00082810">
        <w:rPr>
          <w:rFonts w:ascii="Arial" w:hAnsi="Arial" w:cs="Arial"/>
          <w:color w:val="000000"/>
          <w:sz w:val="20"/>
          <w:szCs w:val="20"/>
        </w:rPr>
        <w:t xml:space="preserve">será divulgada por e-mail e no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Portal do Conhecimento e estará </w:t>
      </w:r>
      <w:proofErr w:type="gramStart"/>
      <w:r w:rsidR="00762389">
        <w:rPr>
          <w:rFonts w:ascii="Arial" w:hAnsi="Arial" w:cs="Arial"/>
          <w:color w:val="000000"/>
          <w:sz w:val="20"/>
          <w:szCs w:val="20"/>
        </w:rPr>
        <w:t>dividida em “contemplados imedia</w:t>
      </w:r>
      <w:r w:rsidR="00082810">
        <w:rPr>
          <w:rFonts w:ascii="Arial" w:hAnsi="Arial" w:cs="Arial"/>
          <w:color w:val="000000"/>
          <w:sz w:val="20"/>
          <w:szCs w:val="20"/>
        </w:rPr>
        <w:t>tos” e “contemplados em espera”</w:t>
      </w:r>
      <w:proofErr w:type="gramEnd"/>
      <w:r w:rsidR="00082810">
        <w:rPr>
          <w:rFonts w:ascii="Arial" w:hAnsi="Arial" w:cs="Arial"/>
          <w:color w:val="000000"/>
          <w:sz w:val="20"/>
          <w:szCs w:val="20"/>
        </w:rPr>
        <w:t>.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.6.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3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Os contemplados deverão procurar a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P&amp;O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no prazo máximo de 3 (três) dias úteis para a efetivação formal da bolsa;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.3.1 – 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Caso o integrante contemplado não compareça no prazo estipulado no item </w:t>
      </w:r>
      <w:r w:rsidR="00082810">
        <w:rPr>
          <w:rFonts w:ascii="Arial" w:hAnsi="Arial" w:cs="Arial"/>
          <w:color w:val="000000"/>
          <w:sz w:val="20"/>
          <w:szCs w:val="20"/>
        </w:rPr>
        <w:t>5.6.3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será convocado o primeiro da lista em espera e assim sucessivamente;</w:t>
      </w:r>
    </w:p>
    <w:p w:rsidR="00762389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.6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.4 – </w:t>
      </w:r>
      <w:r w:rsidR="00762389" w:rsidRPr="00FB093F">
        <w:rPr>
          <w:rFonts w:ascii="Arial" w:hAnsi="Arial" w:cs="Arial"/>
          <w:color w:val="000000"/>
          <w:sz w:val="20"/>
          <w:szCs w:val="20"/>
        </w:rPr>
        <w:t xml:space="preserve">Qualquer dúvida que o </w:t>
      </w:r>
      <w:r w:rsidR="00762389">
        <w:rPr>
          <w:rFonts w:ascii="Arial" w:hAnsi="Arial" w:cs="Arial"/>
          <w:color w:val="000000"/>
          <w:sz w:val="20"/>
          <w:szCs w:val="20"/>
        </w:rPr>
        <w:t>integrante</w:t>
      </w:r>
      <w:r w:rsidR="00762389" w:rsidRPr="00FB093F">
        <w:rPr>
          <w:rFonts w:ascii="Arial" w:hAnsi="Arial" w:cs="Arial"/>
          <w:color w:val="000000"/>
          <w:sz w:val="20"/>
          <w:szCs w:val="20"/>
        </w:rPr>
        <w:t xml:space="preserve"> tiver a respeito do resultado da seleção deverá enviar e-mail com o questionamento.</w:t>
      </w:r>
    </w:p>
    <w:p w:rsidR="00762389" w:rsidRPr="00FB093F" w:rsidRDefault="00762389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.7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082810">
        <w:rPr>
          <w:rFonts w:ascii="Arial" w:hAnsi="Arial" w:cs="Arial"/>
          <w:b/>
          <w:color w:val="000000"/>
          <w:sz w:val="20"/>
          <w:szCs w:val="20"/>
        </w:rPr>
        <w:t>Formalização</w:t>
      </w:r>
      <w:proofErr w:type="gramEnd"/>
      <w:r w:rsidR="00082810">
        <w:rPr>
          <w:rFonts w:ascii="Arial" w:hAnsi="Arial" w:cs="Arial"/>
          <w:b/>
          <w:color w:val="000000"/>
          <w:sz w:val="20"/>
          <w:szCs w:val="20"/>
        </w:rPr>
        <w:t xml:space="preserve"> da Bolsa Estudantil</w:t>
      </w:r>
    </w:p>
    <w:p w:rsidR="00762389" w:rsidRDefault="00762389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62389" w:rsidRDefault="002269BC" w:rsidP="00762389">
      <w:pPr>
        <w:ind w:left="-709" w:right="-71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.7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.1 –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Pessoas e Organização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providenciará a celebração do termo de compromisso, em duas vias de igual teor com cada integrante contemplado, que serão assinadas pelo Integrante e pelo </w:t>
      </w:r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Gerente de P&amp;O</w:t>
      </w:r>
      <w:r w:rsidR="00762389">
        <w:rPr>
          <w:rFonts w:ascii="Arial" w:hAnsi="Arial" w:cs="Arial"/>
          <w:color w:val="000000"/>
          <w:sz w:val="20"/>
          <w:szCs w:val="20"/>
        </w:rPr>
        <w:t>.</w:t>
      </w:r>
    </w:p>
    <w:p w:rsidR="00762389" w:rsidRDefault="00762389" w:rsidP="00762389">
      <w:pPr>
        <w:ind w:left="-709" w:right="-710"/>
        <w:jc w:val="both"/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.7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.1.1 – </w:t>
      </w:r>
      <w:r w:rsidR="00762389">
        <w:rPr>
          <w:rFonts w:ascii="Arial" w:hAnsi="Arial" w:cs="Arial"/>
          <w:color w:val="000000"/>
          <w:sz w:val="20"/>
          <w:szCs w:val="20"/>
        </w:rPr>
        <w:t>Uma via deve ser entregue ao integrante e a segunda via arquivada no dossiê deste.</w:t>
      </w:r>
    </w:p>
    <w:p w:rsidR="00762389" w:rsidRDefault="00762389" w:rsidP="00762389">
      <w:pPr>
        <w:ind w:left="-709" w:right="-710"/>
        <w:jc w:val="both"/>
      </w:pPr>
    </w:p>
    <w:p w:rsidR="00762389" w:rsidRDefault="002269BC" w:rsidP="00762389">
      <w:pPr>
        <w:ind w:left="-709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082810">
        <w:rPr>
          <w:rFonts w:ascii="Arial" w:hAnsi="Arial" w:cs="Arial"/>
          <w:b/>
          <w:color w:val="000000"/>
          <w:sz w:val="20"/>
          <w:szCs w:val="20"/>
        </w:rPr>
        <w:t>.7</w:t>
      </w:r>
      <w:r w:rsidR="00762389">
        <w:rPr>
          <w:rFonts w:ascii="Arial" w:hAnsi="Arial" w:cs="Arial"/>
          <w:b/>
          <w:color w:val="000000"/>
          <w:sz w:val="20"/>
          <w:szCs w:val="20"/>
        </w:rPr>
        <w:t xml:space="preserve">.2 – </w:t>
      </w:r>
      <w:proofErr w:type="gramStart"/>
      <w:r w:rsidR="00762389" w:rsidRPr="006D1A24">
        <w:rPr>
          <w:rFonts w:ascii="Arial" w:hAnsi="Arial" w:cs="Arial"/>
          <w:color w:val="000000"/>
          <w:sz w:val="20"/>
          <w:szCs w:val="20"/>
          <w:u w:val="single"/>
        </w:rPr>
        <w:t>Pessoas e Organização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providenciará</w:t>
      </w:r>
      <w:proofErr w:type="gramEnd"/>
      <w:r w:rsidR="00762389">
        <w:rPr>
          <w:rFonts w:ascii="Arial" w:hAnsi="Arial" w:cs="Arial"/>
          <w:color w:val="000000"/>
          <w:sz w:val="20"/>
          <w:szCs w:val="20"/>
        </w:rPr>
        <w:t xml:space="preserve"> a elaboração e enca</w:t>
      </w:r>
      <w:r w:rsidR="00082810">
        <w:rPr>
          <w:rFonts w:ascii="Arial" w:hAnsi="Arial" w:cs="Arial"/>
          <w:color w:val="000000"/>
          <w:sz w:val="20"/>
          <w:szCs w:val="20"/>
        </w:rPr>
        <w:t>minhamento de ofício ou e-mail à</w:t>
      </w:r>
      <w:r w:rsidR="00762389">
        <w:rPr>
          <w:rFonts w:ascii="Arial" w:hAnsi="Arial" w:cs="Arial"/>
          <w:color w:val="000000"/>
          <w:sz w:val="20"/>
          <w:szCs w:val="20"/>
        </w:rPr>
        <w:t xml:space="preserve"> Faculdade Católica do Tocantins com a lista dos contemplados com a bolsa estudantil.</w:t>
      </w:r>
    </w:p>
    <w:p w:rsidR="00957505" w:rsidRDefault="00957505" w:rsidP="007C7400">
      <w:pPr>
        <w:ind w:left="-709" w:right="-710"/>
        <w:jc w:val="both"/>
        <w:rPr>
          <w:rFonts w:ascii="Arial" w:hAnsi="Arial" w:cs="Arial"/>
          <w:b/>
          <w:sz w:val="20"/>
          <w:szCs w:val="20"/>
        </w:rPr>
      </w:pPr>
    </w:p>
    <w:p w:rsidR="00BF1AFA" w:rsidRDefault="00BF1AFA" w:rsidP="007C7400">
      <w:pPr>
        <w:ind w:left="-709" w:right="-710"/>
        <w:jc w:val="both"/>
        <w:rPr>
          <w:rFonts w:ascii="Arial" w:hAnsi="Arial" w:cs="Arial"/>
          <w:b/>
          <w:sz w:val="20"/>
          <w:szCs w:val="20"/>
        </w:rPr>
      </w:pPr>
    </w:p>
    <w:p w:rsidR="00B9406A" w:rsidRDefault="00B9406A" w:rsidP="00B9406A">
      <w:pPr>
        <w:pStyle w:val="PargrafodaLista"/>
        <w:numPr>
          <w:ilvl w:val="0"/>
          <w:numId w:val="4"/>
        </w:numPr>
        <w:ind w:right="-7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FORMULÁRIOS/ DOCUMENTOS RELACIONADOS OU COMPLEMENTARES</w:t>
      </w:r>
    </w:p>
    <w:p w:rsidR="00B9406A" w:rsidRDefault="00B9406A" w:rsidP="007C7400">
      <w:pPr>
        <w:ind w:left="-709" w:right="-710"/>
        <w:jc w:val="both"/>
        <w:rPr>
          <w:rFonts w:ascii="Arial" w:hAnsi="Arial" w:cs="Arial"/>
          <w:b/>
          <w:sz w:val="20"/>
          <w:szCs w:val="20"/>
        </w:rPr>
      </w:pPr>
    </w:p>
    <w:p w:rsidR="00B9406A" w:rsidRPr="00B9406A" w:rsidRDefault="00B9406A" w:rsidP="007C7400">
      <w:pPr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B9406A">
        <w:rPr>
          <w:rFonts w:ascii="Arial" w:hAnsi="Arial" w:cs="Arial"/>
          <w:sz w:val="20"/>
          <w:szCs w:val="20"/>
        </w:rPr>
        <w:t>Formulário 0101 – Inscrição no processo seletivo da bolsa estudantil</w:t>
      </w:r>
    </w:p>
    <w:p w:rsidR="007C7400" w:rsidRDefault="008E5185" w:rsidP="007C7400">
      <w:pPr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406A">
        <w:rPr>
          <w:rFonts w:ascii="Arial" w:hAnsi="Arial" w:cs="Arial"/>
          <w:sz w:val="20"/>
          <w:szCs w:val="20"/>
        </w:rPr>
        <w:t>Formulário 0</w:t>
      </w:r>
      <w:r>
        <w:rPr>
          <w:rFonts w:ascii="Arial" w:hAnsi="Arial" w:cs="Arial"/>
          <w:sz w:val="20"/>
          <w:szCs w:val="20"/>
        </w:rPr>
        <w:t>102</w:t>
      </w:r>
      <w:r w:rsidRPr="00B940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Solicitação de Renovação </w:t>
      </w:r>
      <w:r w:rsidRPr="00B9406A">
        <w:rPr>
          <w:rFonts w:ascii="Arial" w:hAnsi="Arial" w:cs="Arial"/>
          <w:sz w:val="20"/>
          <w:szCs w:val="20"/>
        </w:rPr>
        <w:t>da bolsa estudantil</w:t>
      </w:r>
    </w:p>
    <w:p w:rsidR="00B9406A" w:rsidRDefault="00B9406A" w:rsidP="007C7400">
      <w:pPr>
        <w:ind w:left="-709" w:right="-710"/>
        <w:jc w:val="both"/>
        <w:rPr>
          <w:rFonts w:ascii="Arial" w:hAnsi="Arial" w:cs="Arial"/>
          <w:sz w:val="20"/>
          <w:szCs w:val="20"/>
        </w:rPr>
      </w:pPr>
    </w:p>
    <w:p w:rsidR="00BF1AFA" w:rsidRPr="000C3AE8" w:rsidRDefault="00BF1AFA" w:rsidP="007C7400">
      <w:pPr>
        <w:ind w:left="-709" w:right="-710"/>
        <w:jc w:val="both"/>
        <w:rPr>
          <w:rFonts w:ascii="Arial" w:hAnsi="Arial" w:cs="Arial"/>
          <w:sz w:val="20"/>
          <w:szCs w:val="20"/>
        </w:rPr>
      </w:pPr>
    </w:p>
    <w:p w:rsidR="007C7400" w:rsidRDefault="007C7400" w:rsidP="007C7400">
      <w:pPr>
        <w:pStyle w:val="PargrafodaLista"/>
        <w:numPr>
          <w:ilvl w:val="0"/>
          <w:numId w:val="4"/>
        </w:numPr>
        <w:ind w:right="-7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ANEXOS</w:t>
      </w:r>
    </w:p>
    <w:p w:rsidR="007C7400" w:rsidRDefault="007C7400" w:rsidP="007C7400">
      <w:pPr>
        <w:ind w:left="-709" w:right="-7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C7400" w:rsidRPr="007C7400" w:rsidRDefault="007C7400" w:rsidP="007C7400">
      <w:pPr>
        <w:ind w:left="-709" w:right="-710"/>
        <w:jc w:val="both"/>
        <w:rPr>
          <w:rFonts w:ascii="Arial" w:hAnsi="Arial" w:cs="Arial"/>
          <w:sz w:val="20"/>
          <w:szCs w:val="20"/>
        </w:rPr>
      </w:pPr>
      <w:r w:rsidRPr="007C7400">
        <w:rPr>
          <w:rFonts w:ascii="Arial" w:hAnsi="Arial" w:cs="Arial"/>
          <w:sz w:val="20"/>
          <w:szCs w:val="20"/>
        </w:rPr>
        <w:t>Não há.</w:t>
      </w:r>
    </w:p>
    <w:p w:rsidR="007C7400" w:rsidRDefault="007C7400" w:rsidP="00222BCB">
      <w:pPr>
        <w:ind w:left="-709" w:right="-469"/>
        <w:jc w:val="both"/>
        <w:rPr>
          <w:rFonts w:ascii="Arial" w:hAnsi="Arial" w:cs="Arial"/>
          <w:sz w:val="20"/>
          <w:szCs w:val="20"/>
        </w:rPr>
      </w:pPr>
    </w:p>
    <w:p w:rsidR="003C3F10" w:rsidRDefault="003C3F10" w:rsidP="00222BCB">
      <w:pPr>
        <w:tabs>
          <w:tab w:val="left" w:pos="-540"/>
          <w:tab w:val="left" w:pos="-360"/>
          <w:tab w:val="num" w:pos="227"/>
        </w:tabs>
        <w:ind w:left="-709"/>
        <w:jc w:val="both"/>
        <w:rPr>
          <w:b/>
        </w:rPr>
      </w:pPr>
    </w:p>
    <w:p w:rsidR="007C7400" w:rsidRDefault="004560AF" w:rsidP="007C7400">
      <w:pPr>
        <w:pStyle w:val="PargrafodaLista"/>
        <w:numPr>
          <w:ilvl w:val="0"/>
          <w:numId w:val="4"/>
        </w:numPr>
        <w:ind w:right="-7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APROVAÇÃO</w:t>
      </w:r>
    </w:p>
    <w:p w:rsidR="007C7400" w:rsidRDefault="007C7400" w:rsidP="00222BCB">
      <w:pPr>
        <w:tabs>
          <w:tab w:val="left" w:pos="-540"/>
          <w:tab w:val="left" w:pos="-360"/>
          <w:tab w:val="num" w:pos="227"/>
        </w:tabs>
        <w:ind w:left="-709"/>
        <w:jc w:val="both"/>
        <w:rPr>
          <w:b/>
        </w:rPr>
      </w:pPr>
    </w:p>
    <w:p w:rsidR="003C3F10" w:rsidRDefault="003C3F10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Elaboração:</w:t>
      </w:r>
    </w:p>
    <w:p w:rsidR="003C3F10" w:rsidRDefault="003C3F10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5005"/>
      </w:tblGrid>
      <w:tr w:rsidR="003C3F10" w:rsidTr="004560A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F10" w:rsidRPr="004560AF" w:rsidRDefault="004560AF" w:rsidP="004560AF">
            <w:pPr>
              <w:tabs>
                <w:tab w:val="left" w:pos="-360"/>
                <w:tab w:val="left" w:pos="-108"/>
                <w:tab w:val="num" w:pos="227"/>
              </w:tabs>
              <w:ind w:left="-709" w:right="-4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60A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F10" w:rsidRPr="004560AF" w:rsidRDefault="004560AF" w:rsidP="004560AF">
            <w:pPr>
              <w:tabs>
                <w:tab w:val="left" w:pos="-540"/>
                <w:tab w:val="left" w:pos="-360"/>
                <w:tab w:val="num" w:pos="227"/>
              </w:tabs>
              <w:ind w:left="-709" w:right="-4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60AF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3C3F10" w:rsidRPr="007871A6" w:rsidTr="007871A6">
        <w:trPr>
          <w:trHeight w:hRule="exact" w:val="3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10" w:rsidRPr="007871A6" w:rsidRDefault="00082810" w:rsidP="007871A6">
            <w:pPr>
              <w:tabs>
                <w:tab w:val="left" w:pos="-540"/>
                <w:tab w:val="left" w:pos="-360"/>
                <w:tab w:val="num" w:pos="227"/>
              </w:tabs>
              <w:ind w:right="-46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A6">
              <w:rPr>
                <w:rFonts w:ascii="Arial" w:hAnsi="Arial" w:cs="Arial"/>
                <w:color w:val="000000"/>
                <w:sz w:val="20"/>
                <w:szCs w:val="20"/>
              </w:rPr>
              <w:t>Greice Daniela da Silva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0" w:rsidRPr="007871A6" w:rsidRDefault="003C3F10" w:rsidP="002E7FC2">
            <w:pPr>
              <w:tabs>
                <w:tab w:val="left" w:pos="-540"/>
                <w:tab w:val="left" w:pos="-360"/>
                <w:tab w:val="num" w:pos="227"/>
              </w:tabs>
              <w:ind w:left="-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3F10" w:rsidRPr="007871A6" w:rsidRDefault="003C3F10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C3F10" w:rsidRPr="007871A6" w:rsidRDefault="003C3F10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871A6">
        <w:rPr>
          <w:rFonts w:ascii="Arial" w:hAnsi="Arial" w:cs="Arial"/>
          <w:b/>
          <w:color w:val="000000"/>
          <w:sz w:val="20"/>
          <w:szCs w:val="20"/>
          <w:u w:val="single"/>
        </w:rPr>
        <w:t>Revisão:</w:t>
      </w:r>
    </w:p>
    <w:p w:rsidR="003C3F10" w:rsidRPr="007871A6" w:rsidRDefault="003C3F10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5005"/>
      </w:tblGrid>
      <w:tr w:rsidR="004560AF" w:rsidRPr="007871A6" w:rsidTr="004560A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AF" w:rsidRPr="007871A6" w:rsidRDefault="004560AF" w:rsidP="00BC2385">
            <w:pPr>
              <w:tabs>
                <w:tab w:val="left" w:pos="-360"/>
                <w:tab w:val="left" w:pos="-108"/>
                <w:tab w:val="num" w:pos="227"/>
              </w:tabs>
              <w:ind w:left="-709" w:right="-4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1A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AF" w:rsidRPr="007871A6" w:rsidRDefault="004560AF" w:rsidP="00BC2385">
            <w:pPr>
              <w:tabs>
                <w:tab w:val="left" w:pos="-540"/>
                <w:tab w:val="left" w:pos="-360"/>
                <w:tab w:val="num" w:pos="227"/>
              </w:tabs>
              <w:ind w:left="-709" w:right="-4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1A6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4560AF" w:rsidRPr="007871A6" w:rsidTr="007871A6">
        <w:trPr>
          <w:trHeight w:hRule="exact" w:val="3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AF" w:rsidRPr="007871A6" w:rsidRDefault="00082810" w:rsidP="007871A6">
            <w:pPr>
              <w:tabs>
                <w:tab w:val="left" w:pos="-540"/>
                <w:tab w:val="left" w:pos="-360"/>
                <w:tab w:val="num" w:pos="227"/>
              </w:tabs>
              <w:ind w:left="-108" w:right="-469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A6">
              <w:rPr>
                <w:rFonts w:ascii="Arial" w:hAnsi="Arial" w:cs="Arial"/>
                <w:color w:val="000000"/>
                <w:sz w:val="20"/>
                <w:szCs w:val="20"/>
              </w:rPr>
              <w:t>Jéssica Lopes Cuevas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F" w:rsidRPr="007871A6" w:rsidRDefault="004560AF" w:rsidP="002E7FC2">
            <w:pPr>
              <w:tabs>
                <w:tab w:val="left" w:pos="-540"/>
                <w:tab w:val="left" w:pos="-360"/>
                <w:tab w:val="num" w:pos="227"/>
              </w:tabs>
              <w:ind w:left="-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3F10" w:rsidRDefault="003C3F10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871A6" w:rsidRPr="002E7FC2" w:rsidRDefault="007871A6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C3F10" w:rsidRDefault="003C3F10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Aprovação:</w:t>
      </w:r>
    </w:p>
    <w:p w:rsidR="007871A6" w:rsidRDefault="007871A6" w:rsidP="00222BCB">
      <w:pPr>
        <w:tabs>
          <w:tab w:val="left" w:pos="-540"/>
          <w:tab w:val="left" w:pos="-360"/>
          <w:tab w:val="num" w:pos="227"/>
        </w:tabs>
        <w:ind w:left="-709" w:right="-46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5005"/>
      </w:tblGrid>
      <w:tr w:rsidR="004560AF" w:rsidTr="004560A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AF" w:rsidRPr="004560AF" w:rsidRDefault="004560AF" w:rsidP="00BC2385">
            <w:pPr>
              <w:tabs>
                <w:tab w:val="left" w:pos="-360"/>
                <w:tab w:val="left" w:pos="-108"/>
                <w:tab w:val="num" w:pos="227"/>
              </w:tabs>
              <w:ind w:left="-709" w:right="-4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60A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AF" w:rsidRPr="004560AF" w:rsidRDefault="004560AF" w:rsidP="00BC2385">
            <w:pPr>
              <w:tabs>
                <w:tab w:val="left" w:pos="-540"/>
                <w:tab w:val="left" w:pos="-360"/>
                <w:tab w:val="num" w:pos="227"/>
              </w:tabs>
              <w:ind w:left="-709" w:right="-46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60AF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4560AF" w:rsidTr="007871A6">
        <w:trPr>
          <w:trHeight w:hRule="exact" w:val="3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AF" w:rsidRPr="007871A6" w:rsidRDefault="00082810" w:rsidP="007871A6">
            <w:pPr>
              <w:tabs>
                <w:tab w:val="left" w:pos="-540"/>
                <w:tab w:val="left" w:pos="-360"/>
                <w:tab w:val="num" w:pos="227"/>
              </w:tabs>
              <w:ind w:right="-46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A6">
              <w:rPr>
                <w:rFonts w:ascii="Arial" w:hAnsi="Arial" w:cs="Arial"/>
                <w:color w:val="000000"/>
                <w:sz w:val="20"/>
                <w:szCs w:val="20"/>
              </w:rPr>
              <w:t>Maria Duarte Guimarães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F" w:rsidRPr="004560AF" w:rsidRDefault="004560AF" w:rsidP="002E7FC2">
            <w:pPr>
              <w:tabs>
                <w:tab w:val="left" w:pos="-540"/>
                <w:tab w:val="left" w:pos="-360"/>
                <w:tab w:val="num" w:pos="227"/>
              </w:tabs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C3F10" w:rsidRDefault="003C3F10" w:rsidP="004560AF">
      <w:pPr>
        <w:tabs>
          <w:tab w:val="left" w:pos="-540"/>
          <w:tab w:val="left" w:pos="-360"/>
          <w:tab w:val="num" w:pos="227"/>
        </w:tabs>
        <w:ind w:left="-709"/>
        <w:jc w:val="both"/>
      </w:pPr>
    </w:p>
    <w:sectPr w:rsidR="003C3F10" w:rsidSect="00140279">
      <w:headerReference w:type="default" r:id="rId9"/>
      <w:foot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BC" w:rsidRDefault="002269BC" w:rsidP="003C3F10">
      <w:r>
        <w:separator/>
      </w:r>
    </w:p>
  </w:endnote>
  <w:endnote w:type="continuationSeparator" w:id="0">
    <w:p w:rsidR="002269BC" w:rsidRDefault="002269BC" w:rsidP="003C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BC" w:rsidRDefault="002269BC"/>
  <w:tbl>
    <w:tblPr>
      <w:tblStyle w:val="Tabelacomgrade"/>
      <w:tblW w:w="9923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2269BC" w:rsidTr="00CF1839">
      <w:tc>
        <w:tcPr>
          <w:tcW w:w="9923" w:type="dxa"/>
        </w:tcPr>
        <w:p w:rsidR="002269BC" w:rsidRPr="00CF1839" w:rsidRDefault="002269BC" w:rsidP="00CF1839">
          <w:pPr>
            <w:pStyle w:val="Rodap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CF1839">
            <w:rPr>
              <w:rFonts w:ascii="Arial" w:hAnsi="Arial" w:cs="Arial"/>
              <w:b/>
              <w:i/>
              <w:sz w:val="20"/>
              <w:szCs w:val="20"/>
            </w:rPr>
            <w:t xml:space="preserve">Propriedade da </w:t>
          </w:r>
          <w:proofErr w:type="spellStart"/>
          <w:proofErr w:type="gramStart"/>
          <w:r w:rsidRPr="00CF1839">
            <w:rPr>
              <w:rFonts w:ascii="Arial" w:hAnsi="Arial" w:cs="Arial"/>
              <w:b/>
              <w:i/>
              <w:sz w:val="20"/>
              <w:szCs w:val="20"/>
            </w:rPr>
            <w:t>Foz|Saneatins</w:t>
          </w:r>
          <w:proofErr w:type="spellEnd"/>
          <w:proofErr w:type="gramEnd"/>
        </w:p>
        <w:p w:rsidR="002269BC" w:rsidRPr="00CF1839" w:rsidRDefault="002269BC" w:rsidP="00CF1839">
          <w:pPr>
            <w:pStyle w:val="Rodap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CF1839">
            <w:rPr>
              <w:rFonts w:ascii="Arial" w:hAnsi="Arial" w:cs="Arial"/>
              <w:i/>
              <w:sz w:val="20"/>
              <w:szCs w:val="20"/>
            </w:rPr>
            <w:t>Se impresso</w:t>
          </w:r>
          <w:r>
            <w:rPr>
              <w:rFonts w:ascii="Arial" w:hAnsi="Arial" w:cs="Arial"/>
              <w:i/>
              <w:sz w:val="20"/>
              <w:szCs w:val="20"/>
            </w:rPr>
            <w:t>,</w:t>
          </w:r>
          <w:r w:rsidRPr="00CF1839">
            <w:rPr>
              <w:rFonts w:ascii="Arial" w:hAnsi="Arial" w:cs="Arial"/>
              <w:i/>
              <w:sz w:val="20"/>
              <w:szCs w:val="20"/>
            </w:rPr>
            <w:t xml:space="preserve"> é considerado válido somente quando for cópia controlada – </w:t>
          </w:r>
          <w:r w:rsidRPr="00CF1839">
            <w:rPr>
              <w:rFonts w:ascii="Arial" w:hAnsi="Arial" w:cs="Arial"/>
              <w:b/>
              <w:i/>
              <w:sz w:val="20"/>
              <w:szCs w:val="20"/>
            </w:rPr>
            <w:t xml:space="preserve">Reprodução </w:t>
          </w:r>
          <w:proofErr w:type="gramStart"/>
          <w:r w:rsidRPr="00CF1839">
            <w:rPr>
              <w:rFonts w:ascii="Arial" w:hAnsi="Arial" w:cs="Arial"/>
              <w:b/>
              <w:i/>
              <w:sz w:val="20"/>
              <w:szCs w:val="20"/>
            </w:rPr>
            <w:t>Proibida</w:t>
          </w:r>
          <w:proofErr w:type="gramEnd"/>
        </w:p>
        <w:p w:rsidR="002269BC" w:rsidRDefault="002269BC" w:rsidP="00CF1839">
          <w:pPr>
            <w:pStyle w:val="Rodap"/>
          </w:pPr>
        </w:p>
      </w:tc>
    </w:tr>
  </w:tbl>
  <w:p w:rsidR="002269BC" w:rsidRPr="00CF1839" w:rsidRDefault="002269BC" w:rsidP="00CF18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BC" w:rsidRDefault="002269BC" w:rsidP="003C3F10">
      <w:r>
        <w:separator/>
      </w:r>
    </w:p>
  </w:footnote>
  <w:footnote w:type="continuationSeparator" w:id="0">
    <w:p w:rsidR="002269BC" w:rsidRDefault="002269BC" w:rsidP="003C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5" w:type="dxa"/>
      <w:jc w:val="center"/>
      <w:tblInd w:w="3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624"/>
      <w:gridCol w:w="2494"/>
      <w:gridCol w:w="2493"/>
      <w:gridCol w:w="2494"/>
    </w:tblGrid>
    <w:tr w:rsidR="002269BC" w:rsidRPr="00222BCB" w:rsidTr="0064752E">
      <w:trPr>
        <w:cantSplit/>
        <w:trHeight w:val="990"/>
        <w:jc w:val="center"/>
      </w:trPr>
      <w:tc>
        <w:tcPr>
          <w:tcW w:w="1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69BC" w:rsidRPr="00222BCB" w:rsidRDefault="002269BC">
          <w:pPr>
            <w:pStyle w:val="Ttulo1"/>
            <w:ind w:right="360"/>
            <w:jc w:val="lef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34E0BC71" wp14:editId="2CAA1B69">
                <wp:extent cx="1078301" cy="416943"/>
                <wp:effectExtent l="0" t="0" r="762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004" cy="41721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69BC" w:rsidRPr="00222BCB" w:rsidRDefault="002269BC">
          <w:pPr>
            <w:pStyle w:val="Ttulo2"/>
            <w:spacing w:before="0"/>
            <w:rPr>
              <w:rFonts w:ascii="Arial" w:hAnsi="Arial" w:cs="Arial"/>
              <w:color w:val="auto"/>
              <w:sz w:val="20"/>
              <w:szCs w:val="20"/>
            </w:rPr>
          </w:pPr>
          <w:r w:rsidRPr="00222BCB">
            <w:rPr>
              <w:rFonts w:ascii="Arial" w:hAnsi="Arial" w:cs="Arial"/>
              <w:color w:val="auto"/>
              <w:sz w:val="20"/>
            </w:rPr>
            <w:t>TÍTULO:</w:t>
          </w:r>
        </w:p>
        <w:p w:rsidR="002269BC" w:rsidRPr="0064752E" w:rsidRDefault="002269BC">
          <w:pPr>
            <w:rPr>
              <w:rFonts w:ascii="Arial" w:hAnsi="Arial" w:cs="Arial"/>
              <w:sz w:val="16"/>
              <w:szCs w:val="16"/>
            </w:rPr>
          </w:pPr>
        </w:p>
        <w:p w:rsidR="002269BC" w:rsidRPr="00222BCB" w:rsidRDefault="002269BC">
          <w:pPr>
            <w:tabs>
              <w:tab w:val="left" w:pos="4275"/>
              <w:tab w:val="center" w:pos="430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aps/>
              <w:sz w:val="20"/>
              <w:szCs w:val="20"/>
            </w:rPr>
            <w:t>CONCESSÃO DE BOLSA ESTUDANTIL</w:t>
          </w:r>
          <w:r w:rsidRPr="00E916AE">
            <w:rPr>
              <w:rFonts w:ascii="Arial" w:hAnsi="Arial" w:cs="Arial"/>
              <w:b/>
              <w:caps/>
              <w:sz w:val="20"/>
              <w:szCs w:val="20"/>
            </w:rPr>
            <w:fldChar w:fldCharType="begin"/>
          </w:r>
          <w:r w:rsidRPr="00E916AE">
            <w:rPr>
              <w:rFonts w:ascii="Arial" w:hAnsi="Arial" w:cs="Arial"/>
              <w:b/>
              <w:caps/>
              <w:sz w:val="20"/>
              <w:szCs w:val="20"/>
            </w:rPr>
            <w:instrText xml:space="preserve"> DOCVARIABLE  ADV_TITULO  \* MERGEFORMAT </w:instrText>
          </w:r>
          <w:r w:rsidRPr="00E916AE">
            <w:rPr>
              <w:rFonts w:ascii="Arial" w:hAnsi="Arial" w:cs="Arial"/>
              <w:b/>
              <w:caps/>
              <w:sz w:val="20"/>
              <w:szCs w:val="20"/>
            </w:rPr>
            <w:fldChar w:fldCharType="end"/>
          </w:r>
        </w:p>
      </w:tc>
    </w:tr>
    <w:tr w:rsidR="002269BC" w:rsidRPr="00222BCB" w:rsidTr="0064752E">
      <w:trPr>
        <w:trHeight w:val="402"/>
        <w:jc w:val="center"/>
      </w:trPr>
      <w:tc>
        <w:tcPr>
          <w:tcW w:w="24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1E1F" w:rsidRDefault="002269BC" w:rsidP="00C81E1F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222BCB">
            <w:rPr>
              <w:rFonts w:ascii="Arial" w:hAnsi="Arial" w:cs="Arial"/>
              <w:b/>
              <w:sz w:val="18"/>
              <w:szCs w:val="18"/>
            </w:rPr>
            <w:t>NÚMERO DE REGISTRO:</w:t>
          </w:r>
        </w:p>
        <w:p w:rsidR="00C81E1F" w:rsidRDefault="00C81E1F" w:rsidP="00C81E1F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</w:p>
        <w:p w:rsidR="002269BC" w:rsidRPr="00C81E1F" w:rsidRDefault="002269BC" w:rsidP="00C81E1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1E1F">
            <w:rPr>
              <w:rFonts w:ascii="Arial" w:hAnsi="Arial" w:cs="Arial"/>
              <w:sz w:val="18"/>
              <w:szCs w:val="18"/>
            </w:rPr>
            <w:t>IN-ADM-</w:t>
          </w:r>
          <w:r w:rsidRPr="00C81E1F">
            <w:rPr>
              <w:rFonts w:ascii="Arial" w:hAnsi="Arial" w:cs="Arial"/>
              <w:sz w:val="18"/>
              <w:szCs w:val="18"/>
            </w:rPr>
            <w:fldChar w:fldCharType="begin"/>
          </w:r>
          <w:r w:rsidRPr="00C81E1F">
            <w:rPr>
              <w:rFonts w:ascii="Arial" w:hAnsi="Arial" w:cs="Arial"/>
              <w:sz w:val="18"/>
              <w:szCs w:val="18"/>
            </w:rPr>
            <w:instrText xml:space="preserve"> DOCVARIABLE  ADV_DOCTO  \* MERGEFORMAT </w:instrText>
          </w:r>
          <w:r w:rsidRPr="00C81E1F">
            <w:rPr>
              <w:rFonts w:ascii="Arial" w:hAnsi="Arial" w:cs="Arial"/>
              <w:sz w:val="18"/>
              <w:szCs w:val="18"/>
            </w:rPr>
            <w:fldChar w:fldCharType="end"/>
          </w:r>
          <w:r w:rsidRPr="00C81E1F">
            <w:rPr>
              <w:rFonts w:ascii="Arial" w:hAnsi="Arial" w:cs="Arial"/>
              <w:sz w:val="18"/>
              <w:szCs w:val="18"/>
            </w:rPr>
            <w:t>0013</w:t>
          </w:r>
        </w:p>
      </w:tc>
      <w:tc>
        <w:tcPr>
          <w:tcW w:w="24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69BC" w:rsidRDefault="002269BC" w:rsidP="001E09DB">
          <w:pPr>
            <w:rPr>
              <w:rFonts w:ascii="Arial" w:hAnsi="Arial" w:cs="Arial"/>
              <w:b/>
              <w:sz w:val="18"/>
              <w:szCs w:val="18"/>
            </w:rPr>
          </w:pPr>
          <w:r w:rsidRPr="00222BCB">
            <w:rPr>
              <w:rFonts w:ascii="Arial" w:hAnsi="Arial" w:cs="Arial"/>
              <w:b/>
              <w:sz w:val="18"/>
              <w:szCs w:val="18"/>
            </w:rPr>
            <w:t>NÚMERO DA REVISÃO:</w:t>
          </w:r>
        </w:p>
        <w:p w:rsidR="002269BC" w:rsidRDefault="002269BC" w:rsidP="001E09D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2269BC" w:rsidRPr="00C81E1F" w:rsidRDefault="002269BC" w:rsidP="00BF1AF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C81E1F">
            <w:rPr>
              <w:rFonts w:ascii="Arial" w:hAnsi="Arial" w:cs="Arial"/>
              <w:bCs/>
              <w:sz w:val="18"/>
              <w:szCs w:val="18"/>
            </w:rPr>
            <w:t>001</w:t>
          </w:r>
        </w:p>
      </w:tc>
      <w:tc>
        <w:tcPr>
          <w:tcW w:w="2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69BC" w:rsidRPr="00222BCB" w:rsidRDefault="00C81E1F" w:rsidP="00C81E1F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DATA DA APROVAÇÃO:</w:t>
          </w:r>
        </w:p>
        <w:p w:rsidR="00C81E1F" w:rsidRDefault="00C81E1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:rsidR="002269BC" w:rsidRPr="00C81E1F" w:rsidRDefault="00292EF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81E1F">
            <w:rPr>
              <w:rFonts w:ascii="Arial" w:hAnsi="Arial" w:cs="Arial"/>
              <w:bCs/>
              <w:sz w:val="18"/>
              <w:szCs w:val="18"/>
            </w:rPr>
            <w:t>15/08</w:t>
          </w:r>
          <w:r w:rsidR="002269BC" w:rsidRPr="00C81E1F">
            <w:rPr>
              <w:rFonts w:ascii="Arial" w:hAnsi="Arial" w:cs="Arial"/>
              <w:bCs/>
              <w:sz w:val="18"/>
              <w:szCs w:val="18"/>
            </w:rPr>
            <w:t>/2014</w:t>
          </w:r>
        </w:p>
      </w:tc>
      <w:tc>
        <w:tcPr>
          <w:tcW w:w="24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1E1F" w:rsidRDefault="002269BC" w:rsidP="00C81E1F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222BCB">
            <w:rPr>
              <w:rFonts w:ascii="Arial" w:hAnsi="Arial" w:cs="Arial"/>
              <w:b/>
              <w:sz w:val="18"/>
              <w:szCs w:val="18"/>
            </w:rPr>
            <w:t>NÚMERO DA PÁGINA:</w:t>
          </w:r>
        </w:p>
        <w:p w:rsidR="00C81E1F" w:rsidRDefault="00C81E1F" w:rsidP="00C81E1F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</w:p>
        <w:p w:rsidR="002269BC" w:rsidRPr="00C81E1F" w:rsidRDefault="002269BC" w:rsidP="00C81E1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F2D4E">
            <w:rPr>
              <w:rStyle w:val="Nmerodepgina"/>
              <w:rFonts w:ascii="Arial" w:hAnsi="Arial" w:cs="Arial"/>
              <w:noProof/>
              <w:sz w:val="18"/>
              <w:szCs w:val="18"/>
            </w:rPr>
            <w:t>6</w:t>
          </w: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F2D4E">
            <w:rPr>
              <w:rStyle w:val="Nmerodepgina"/>
              <w:rFonts w:ascii="Arial" w:hAnsi="Arial" w:cs="Arial"/>
              <w:noProof/>
              <w:sz w:val="18"/>
              <w:szCs w:val="18"/>
            </w:rPr>
            <w:t>6</w:t>
          </w:r>
          <w:r w:rsidRPr="00C81E1F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269BC" w:rsidRPr="00222BCB" w:rsidRDefault="002269BC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1B3"/>
    <w:multiLevelType w:val="hybridMultilevel"/>
    <w:tmpl w:val="5E74FA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900C96"/>
    <w:multiLevelType w:val="hybridMultilevel"/>
    <w:tmpl w:val="EE362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7A4D"/>
    <w:multiLevelType w:val="hybridMultilevel"/>
    <w:tmpl w:val="5E74FA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B504984"/>
    <w:multiLevelType w:val="hybridMultilevel"/>
    <w:tmpl w:val="5E74FA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60D2478"/>
    <w:multiLevelType w:val="hybridMultilevel"/>
    <w:tmpl w:val="7BE0E29E"/>
    <w:lvl w:ilvl="0" w:tplc="C588862A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5F523F5"/>
    <w:multiLevelType w:val="multilevel"/>
    <w:tmpl w:val="33F4939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  <w:szCs w:val="20"/>
        <w:u w:val="none"/>
      </w:rPr>
    </w:lvl>
    <w:lvl w:ilvl="1">
      <w:start w:val="4"/>
      <w:numFmt w:val="decimal"/>
      <w:isLgl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b/>
      </w:rPr>
    </w:lvl>
  </w:abstractNum>
  <w:abstractNum w:abstractNumId="6">
    <w:nsid w:val="6F3E7DF1"/>
    <w:multiLevelType w:val="hybridMultilevel"/>
    <w:tmpl w:val="5E74FA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73B3787E"/>
    <w:multiLevelType w:val="hybridMultilevel"/>
    <w:tmpl w:val="84D2D7CC"/>
    <w:lvl w:ilvl="0" w:tplc="5F466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0"/>
    <w:rsid w:val="0004259D"/>
    <w:rsid w:val="00082810"/>
    <w:rsid w:val="000B445E"/>
    <w:rsid w:val="000C3AE8"/>
    <w:rsid w:val="000E2CC4"/>
    <w:rsid w:val="000E55EC"/>
    <w:rsid w:val="00101ED6"/>
    <w:rsid w:val="00140279"/>
    <w:rsid w:val="00140677"/>
    <w:rsid w:val="00141450"/>
    <w:rsid w:val="00174528"/>
    <w:rsid w:val="001E09DB"/>
    <w:rsid w:val="001F2D4E"/>
    <w:rsid w:val="002061EC"/>
    <w:rsid w:val="00222BCB"/>
    <w:rsid w:val="002269BC"/>
    <w:rsid w:val="00292EFD"/>
    <w:rsid w:val="002A13ED"/>
    <w:rsid w:val="002A5526"/>
    <w:rsid w:val="002E7FC2"/>
    <w:rsid w:val="002F7EDE"/>
    <w:rsid w:val="00361780"/>
    <w:rsid w:val="003C3F10"/>
    <w:rsid w:val="003E2604"/>
    <w:rsid w:val="004560AF"/>
    <w:rsid w:val="004909FB"/>
    <w:rsid w:val="00493F2D"/>
    <w:rsid w:val="004F4625"/>
    <w:rsid w:val="0051404E"/>
    <w:rsid w:val="005214F8"/>
    <w:rsid w:val="00534789"/>
    <w:rsid w:val="005475F8"/>
    <w:rsid w:val="00595D22"/>
    <w:rsid w:val="005B0ADC"/>
    <w:rsid w:val="005D05A3"/>
    <w:rsid w:val="0064752E"/>
    <w:rsid w:val="00655271"/>
    <w:rsid w:val="00694BC5"/>
    <w:rsid w:val="006966CD"/>
    <w:rsid w:val="006B18A4"/>
    <w:rsid w:val="006D1A24"/>
    <w:rsid w:val="00762389"/>
    <w:rsid w:val="007871A6"/>
    <w:rsid w:val="007C7400"/>
    <w:rsid w:val="008848F2"/>
    <w:rsid w:val="008E5185"/>
    <w:rsid w:val="008F22D6"/>
    <w:rsid w:val="00957505"/>
    <w:rsid w:val="00A8555B"/>
    <w:rsid w:val="00AD5187"/>
    <w:rsid w:val="00AE1670"/>
    <w:rsid w:val="00B9406A"/>
    <w:rsid w:val="00BC2385"/>
    <w:rsid w:val="00BF1AFA"/>
    <w:rsid w:val="00C81E1F"/>
    <w:rsid w:val="00CC4B78"/>
    <w:rsid w:val="00CD08D9"/>
    <w:rsid w:val="00CD7055"/>
    <w:rsid w:val="00CF1839"/>
    <w:rsid w:val="00E045F6"/>
    <w:rsid w:val="00E16435"/>
    <w:rsid w:val="00E3401A"/>
    <w:rsid w:val="00EB1B68"/>
    <w:rsid w:val="00F7096F"/>
    <w:rsid w:val="00FA35C3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F10"/>
    <w:pPr>
      <w:keepNext/>
      <w:spacing w:before="60" w:after="60"/>
      <w:jc w:val="center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3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3F1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3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3C3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3F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3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F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3C3F10"/>
  </w:style>
  <w:style w:type="paragraph" w:styleId="Textodebalo">
    <w:name w:val="Balloon Text"/>
    <w:basedOn w:val="Normal"/>
    <w:link w:val="TextodebaloChar"/>
    <w:uiPriority w:val="99"/>
    <w:semiHidden/>
    <w:unhideWhenUsed/>
    <w:rsid w:val="003C3F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F1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2BC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F1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F10"/>
    <w:pPr>
      <w:keepNext/>
      <w:spacing w:before="60" w:after="60"/>
      <w:jc w:val="center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3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3F1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3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3C3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3F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3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F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3C3F10"/>
  </w:style>
  <w:style w:type="paragraph" w:styleId="Textodebalo">
    <w:name w:val="Balloon Text"/>
    <w:basedOn w:val="Normal"/>
    <w:link w:val="TextodebaloChar"/>
    <w:uiPriority w:val="99"/>
    <w:semiHidden/>
    <w:unhideWhenUsed/>
    <w:rsid w:val="003C3F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F1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2BC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F1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7B65-D88B-4079-A539-0973DEFD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1273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saneamento do tocantins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Lopes Cuevas</dc:creator>
  <cp:lastModifiedBy>Jessica Lopes Cuevas</cp:lastModifiedBy>
  <cp:revision>32</cp:revision>
  <cp:lastPrinted>2014-08-19T17:38:00Z</cp:lastPrinted>
  <dcterms:created xsi:type="dcterms:W3CDTF">2014-07-16T12:38:00Z</dcterms:created>
  <dcterms:modified xsi:type="dcterms:W3CDTF">2014-08-19T17:38:00Z</dcterms:modified>
</cp:coreProperties>
</file>